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3E08A" w14:textId="77777777" w:rsidR="008331B7" w:rsidRDefault="008331B7">
      <w:pPr>
        <w:rPr>
          <w:rFonts w:hint="eastAsia"/>
          <w:b w:val="0"/>
          <w:bCs/>
          <w:sz w:val="28"/>
        </w:rPr>
      </w:pPr>
      <w:r>
        <w:rPr>
          <w:rFonts w:hint="eastAsia"/>
          <w:b w:val="0"/>
          <w:bCs/>
          <w:sz w:val="28"/>
        </w:rPr>
        <w:t xml:space="preserve"> </w:t>
      </w:r>
    </w:p>
    <w:p w14:paraId="42E9F0F7" w14:textId="77777777" w:rsidR="008331B7" w:rsidRDefault="008331B7">
      <w:pPr>
        <w:jc w:val="center"/>
        <w:rPr>
          <w:rFonts w:hint="eastAsia"/>
          <w:b w:val="0"/>
          <w:bCs/>
          <w:sz w:val="28"/>
        </w:rPr>
      </w:pPr>
    </w:p>
    <w:p w14:paraId="23CDFDB0" w14:textId="77777777" w:rsidR="008331B7" w:rsidRDefault="008331B7">
      <w:pPr>
        <w:jc w:val="center"/>
        <w:rPr>
          <w:rFonts w:hint="eastAsia"/>
          <w:b w:val="0"/>
          <w:bCs/>
          <w:sz w:val="28"/>
        </w:rPr>
      </w:pPr>
    </w:p>
    <w:p w14:paraId="308A0721" w14:textId="77777777" w:rsidR="008331B7" w:rsidRDefault="008331B7">
      <w:pPr>
        <w:pStyle w:val="ArticleTitle"/>
        <w:rPr>
          <w:rFonts w:hint="eastAsia"/>
          <w:b w:val="0"/>
          <w:bCs/>
        </w:rPr>
      </w:pPr>
      <w:r>
        <w:rPr>
          <w:rFonts w:hint="eastAsia"/>
        </w:rPr>
        <w:t>An Ecotechnological Removal System for Fluorine in Water by Using Activated Alumina</w:t>
      </w:r>
    </w:p>
    <w:p w14:paraId="3A404DB0" w14:textId="77777777" w:rsidR="008331B7" w:rsidRDefault="008331B7">
      <w:pPr>
        <w:rPr>
          <w:rFonts w:hint="eastAsia"/>
          <w:b w:val="0"/>
          <w:bCs/>
        </w:rPr>
      </w:pPr>
    </w:p>
    <w:p w14:paraId="4FF12477" w14:textId="77777777" w:rsidR="008331B7" w:rsidRDefault="008331B7">
      <w:pPr>
        <w:rPr>
          <w:rFonts w:hint="eastAsia"/>
          <w:b w:val="0"/>
          <w:bCs/>
        </w:rPr>
      </w:pPr>
    </w:p>
    <w:p w14:paraId="7110C6AA" w14:textId="77777777" w:rsidR="008331B7" w:rsidRDefault="008331B7">
      <w:pPr>
        <w:pStyle w:val="Author"/>
        <w:rPr>
          <w:rFonts w:hint="eastAsia"/>
        </w:rPr>
      </w:pPr>
      <w:r>
        <w:rPr>
          <w:rFonts w:hint="eastAsia"/>
        </w:rPr>
        <w:t>CHOHJI Tetsuji</w:t>
      </w:r>
      <w:r>
        <w:rPr>
          <w:smallCaps/>
          <w:vertAlign w:val="superscript"/>
        </w:rPr>
        <w:t>†</w:t>
      </w:r>
      <w:r>
        <w:rPr>
          <w:rFonts w:hint="eastAsia"/>
        </w:rPr>
        <w:t xml:space="preserve">*, TANG Ning**, TAFU Masamoto* </w:t>
      </w:r>
    </w:p>
    <w:p w14:paraId="2BA25501" w14:textId="77777777" w:rsidR="008331B7" w:rsidRDefault="008331B7">
      <w:pPr>
        <w:pStyle w:val="Author"/>
        <w:rPr>
          <w:rFonts w:hint="eastAsia"/>
        </w:rPr>
      </w:pPr>
      <w:r>
        <w:rPr>
          <w:rFonts w:hint="eastAsia"/>
        </w:rPr>
        <w:t>and TABATA Masahiro*</w:t>
      </w:r>
    </w:p>
    <w:p w14:paraId="0DA3DAE9" w14:textId="77777777" w:rsidR="008331B7" w:rsidRDefault="008331B7">
      <w:pPr>
        <w:rPr>
          <w:rFonts w:hint="eastAsia"/>
          <w:b w:val="0"/>
          <w:bCs/>
        </w:rPr>
      </w:pPr>
    </w:p>
    <w:p w14:paraId="6211E46D" w14:textId="77777777" w:rsidR="008331B7" w:rsidRDefault="008331B7">
      <w:pPr>
        <w:jc w:val="center"/>
        <w:rPr>
          <w:rFonts w:hint="eastAsia"/>
          <w:b w:val="0"/>
          <w:bCs/>
          <w:sz w:val="20"/>
        </w:rPr>
      </w:pPr>
      <w:r>
        <w:rPr>
          <w:rFonts w:hint="eastAsia"/>
          <w:b w:val="0"/>
          <w:bCs/>
          <w:sz w:val="20"/>
        </w:rPr>
        <w:t xml:space="preserve">*Department of Ecomaterials Engineering, </w:t>
      </w:r>
      <w:smartTag w:uri="urn:schemas-microsoft-com:office:smarttags" w:element="place">
        <w:smartTag w:uri="urn:schemas-microsoft-com:office:smarttags" w:element="PlaceName">
          <w:r>
            <w:rPr>
              <w:rFonts w:hint="eastAsia"/>
              <w:b w:val="0"/>
              <w:bCs/>
              <w:sz w:val="20"/>
            </w:rPr>
            <w:t>Toyama</w:t>
          </w:r>
        </w:smartTag>
        <w:r>
          <w:rPr>
            <w:rFonts w:hint="eastAsia"/>
            <w:b w:val="0"/>
            <w:bCs/>
            <w:sz w:val="20"/>
          </w:rPr>
          <w:t xml:space="preserve"> </w:t>
        </w:r>
        <w:smartTag w:uri="urn:schemas-microsoft-com:office:smarttags" w:element="PlaceName">
          <w:r>
            <w:rPr>
              <w:rFonts w:hint="eastAsia"/>
              <w:b w:val="0"/>
              <w:bCs/>
              <w:sz w:val="20"/>
            </w:rPr>
            <w:t>National</w:t>
          </w:r>
        </w:smartTag>
        <w:r>
          <w:rPr>
            <w:rFonts w:hint="eastAsia"/>
            <w:b w:val="0"/>
            <w:bCs/>
            <w:sz w:val="20"/>
          </w:rPr>
          <w:t xml:space="preserve"> </w:t>
        </w:r>
        <w:smartTag w:uri="urn:schemas-microsoft-com:office:smarttags" w:element="PlaceType">
          <w:r>
            <w:rPr>
              <w:rFonts w:hint="eastAsia"/>
              <w:b w:val="0"/>
              <w:bCs/>
              <w:sz w:val="20"/>
            </w:rPr>
            <w:t>College</w:t>
          </w:r>
        </w:smartTag>
      </w:smartTag>
      <w:r>
        <w:rPr>
          <w:rFonts w:hint="eastAsia"/>
          <w:b w:val="0"/>
          <w:bCs/>
          <w:sz w:val="20"/>
        </w:rPr>
        <w:t xml:space="preserve"> of Technology, </w:t>
      </w:r>
    </w:p>
    <w:p w14:paraId="637503E2" w14:textId="77777777" w:rsidR="008331B7" w:rsidRDefault="008331B7">
      <w:pPr>
        <w:jc w:val="center"/>
        <w:rPr>
          <w:rFonts w:hint="eastAsia"/>
          <w:b w:val="0"/>
          <w:bCs/>
          <w:sz w:val="20"/>
        </w:rPr>
      </w:pPr>
      <w:r>
        <w:rPr>
          <w:rFonts w:hint="eastAsia"/>
          <w:b w:val="0"/>
          <w:bCs/>
          <w:sz w:val="20"/>
        </w:rPr>
        <w:t xml:space="preserve">13 Hongo-machi, </w:t>
      </w:r>
      <w:smartTag w:uri="urn:schemas-microsoft-com:office:smarttags" w:element="City">
        <w:r>
          <w:rPr>
            <w:rFonts w:hint="eastAsia"/>
            <w:b w:val="0"/>
            <w:bCs/>
            <w:sz w:val="20"/>
          </w:rPr>
          <w:t>Toyama</w:t>
        </w:r>
      </w:smartTag>
      <w:r>
        <w:rPr>
          <w:rFonts w:hint="eastAsia"/>
          <w:b w:val="0"/>
          <w:bCs/>
          <w:sz w:val="20"/>
        </w:rPr>
        <w:t xml:space="preserve">, 939-8630 </w:t>
      </w:r>
      <w:smartTag w:uri="urn:schemas-microsoft-com:office:smarttags" w:element="country-region">
        <w:smartTag w:uri="urn:schemas-microsoft-com:office:smarttags" w:element="place">
          <w:r>
            <w:rPr>
              <w:rFonts w:hint="eastAsia"/>
              <w:b w:val="0"/>
              <w:bCs/>
              <w:sz w:val="20"/>
            </w:rPr>
            <w:t>Japan</w:t>
          </w:r>
        </w:smartTag>
      </w:smartTag>
    </w:p>
    <w:p w14:paraId="1B22F096" w14:textId="77777777" w:rsidR="008331B7" w:rsidRDefault="008331B7">
      <w:pPr>
        <w:jc w:val="center"/>
        <w:rPr>
          <w:rFonts w:hint="eastAsia"/>
          <w:b w:val="0"/>
          <w:bCs/>
          <w:sz w:val="20"/>
        </w:rPr>
      </w:pPr>
      <w:r>
        <w:rPr>
          <w:rFonts w:hint="eastAsia"/>
          <w:b w:val="0"/>
          <w:bCs/>
          <w:sz w:val="20"/>
        </w:rPr>
        <w:t>**</w:t>
      </w:r>
      <w:smartTag w:uri="urn:schemas-microsoft-com:office:smarttags" w:element="PlaceName">
        <w:r>
          <w:rPr>
            <w:rFonts w:hint="eastAsia"/>
            <w:b w:val="0"/>
            <w:bCs/>
            <w:sz w:val="20"/>
          </w:rPr>
          <w:t>Graduate</w:t>
        </w:r>
      </w:smartTag>
      <w:r>
        <w:rPr>
          <w:rFonts w:hint="eastAsia"/>
          <w:b w:val="0"/>
          <w:bCs/>
          <w:sz w:val="20"/>
        </w:rPr>
        <w:t xml:space="preserve"> </w:t>
      </w:r>
      <w:smartTag w:uri="urn:schemas-microsoft-com:office:smarttags" w:element="PlaceType">
        <w:r>
          <w:rPr>
            <w:rFonts w:hint="eastAsia"/>
            <w:b w:val="0"/>
            <w:bCs/>
            <w:sz w:val="20"/>
          </w:rPr>
          <w:t>School</w:t>
        </w:r>
      </w:smartTag>
      <w:r>
        <w:rPr>
          <w:rFonts w:hint="eastAsia"/>
          <w:b w:val="0"/>
          <w:bCs/>
          <w:sz w:val="20"/>
        </w:rPr>
        <w:t xml:space="preserve"> of Natural Science and Technology, </w:t>
      </w:r>
      <w:smartTag w:uri="urn:schemas-microsoft-com:office:smarttags" w:element="place">
        <w:smartTag w:uri="urn:schemas-microsoft-com:office:smarttags" w:element="PlaceName">
          <w:r>
            <w:rPr>
              <w:rFonts w:hint="eastAsia"/>
              <w:b w:val="0"/>
              <w:bCs/>
              <w:sz w:val="20"/>
            </w:rPr>
            <w:t>Kanazawa</w:t>
          </w:r>
        </w:smartTag>
        <w:r>
          <w:rPr>
            <w:rFonts w:hint="eastAsia"/>
            <w:b w:val="0"/>
            <w:bCs/>
            <w:sz w:val="20"/>
          </w:rPr>
          <w:t xml:space="preserve"> </w:t>
        </w:r>
        <w:smartTag w:uri="urn:schemas-microsoft-com:office:smarttags" w:element="PlaceType">
          <w:r>
            <w:rPr>
              <w:rFonts w:hint="eastAsia"/>
              <w:b w:val="0"/>
              <w:bCs/>
              <w:sz w:val="20"/>
            </w:rPr>
            <w:t>University</w:t>
          </w:r>
        </w:smartTag>
      </w:smartTag>
      <w:r>
        <w:rPr>
          <w:rFonts w:hint="eastAsia"/>
          <w:b w:val="0"/>
          <w:bCs/>
          <w:sz w:val="20"/>
        </w:rPr>
        <w:t>,</w:t>
      </w:r>
    </w:p>
    <w:p w14:paraId="26746B28" w14:textId="77777777" w:rsidR="008331B7" w:rsidRDefault="008331B7">
      <w:pPr>
        <w:jc w:val="center"/>
        <w:rPr>
          <w:rFonts w:hint="eastAsia"/>
          <w:b w:val="0"/>
          <w:bCs/>
          <w:sz w:val="20"/>
        </w:rPr>
      </w:pPr>
      <w:r>
        <w:rPr>
          <w:rFonts w:hint="eastAsia"/>
          <w:b w:val="0"/>
          <w:bCs/>
          <w:sz w:val="20"/>
        </w:rPr>
        <w:t xml:space="preserve">13 Takara-machi, </w:t>
      </w:r>
      <w:smartTag w:uri="urn:schemas-microsoft-com:office:smarttags" w:element="City">
        <w:r>
          <w:rPr>
            <w:rFonts w:hint="eastAsia"/>
            <w:b w:val="0"/>
            <w:bCs/>
            <w:sz w:val="20"/>
          </w:rPr>
          <w:t>Kanazawa</w:t>
        </w:r>
      </w:smartTag>
      <w:r>
        <w:rPr>
          <w:rFonts w:hint="eastAsia"/>
          <w:b w:val="0"/>
          <w:bCs/>
          <w:sz w:val="20"/>
        </w:rPr>
        <w:t xml:space="preserve">, 920-0934 </w:t>
      </w:r>
      <w:smartTag w:uri="urn:schemas-microsoft-com:office:smarttags" w:element="place">
        <w:smartTag w:uri="urn:schemas-microsoft-com:office:smarttags" w:element="country-region">
          <w:r>
            <w:rPr>
              <w:rFonts w:hint="eastAsia"/>
              <w:b w:val="0"/>
              <w:bCs/>
              <w:sz w:val="20"/>
            </w:rPr>
            <w:t>Japan</w:t>
          </w:r>
        </w:smartTag>
      </w:smartTag>
    </w:p>
    <w:p w14:paraId="5B3FAE01" w14:textId="77777777" w:rsidR="008331B7" w:rsidRDefault="008331B7">
      <w:pPr>
        <w:jc w:val="center"/>
        <w:rPr>
          <w:rFonts w:hint="eastAsia"/>
          <w:b w:val="0"/>
          <w:bCs/>
          <w:sz w:val="20"/>
        </w:rPr>
      </w:pPr>
    </w:p>
    <w:p w14:paraId="3503395A" w14:textId="77777777" w:rsidR="008331B7" w:rsidRDefault="008331B7" w:rsidP="00955E30">
      <w:pPr>
        <w:pStyle w:val="a3"/>
        <w:ind w:firstLineChars="67" w:firstLine="141"/>
        <w:jc w:val="center"/>
        <w:rPr>
          <w:rFonts w:ascii="Times New Roman" w:hAnsi="Times New Roman" w:hint="eastAsia"/>
          <w:b/>
          <w:bCs w:val="0"/>
          <w:i/>
          <w:iCs/>
          <w:noProof/>
        </w:rPr>
      </w:pPr>
      <w:r>
        <w:rPr>
          <w:rFonts w:ascii="Times New Roman" w:hAnsi="Times New Roman" w:hint="eastAsia"/>
          <w:b/>
          <w:bCs w:val="0"/>
          <w:i/>
          <w:iCs/>
        </w:rPr>
        <w:t>(Received ** ***., 200</w:t>
      </w:r>
      <w:r w:rsidR="00955E30">
        <w:rPr>
          <w:rFonts w:ascii="Times New Roman" w:hAnsi="Times New Roman" w:hint="eastAsia"/>
          <w:b/>
          <w:bCs w:val="0"/>
          <w:i/>
          <w:iCs/>
        </w:rPr>
        <w:t>4</w:t>
      </w:r>
      <w:r>
        <w:rPr>
          <w:rFonts w:ascii="Times New Roman" w:hAnsi="Times New Roman" w:hint="eastAsia"/>
          <w:b/>
          <w:bCs w:val="0"/>
          <w:i/>
          <w:iCs/>
        </w:rPr>
        <w:t>, Accepted ** ***.,200</w:t>
      </w:r>
      <w:r w:rsidR="00955E30">
        <w:rPr>
          <w:rFonts w:ascii="Times New Roman" w:hAnsi="Times New Roman" w:hint="eastAsia"/>
          <w:b/>
          <w:bCs w:val="0"/>
          <w:i/>
          <w:iCs/>
        </w:rPr>
        <w:t>4</w:t>
      </w:r>
      <w:r>
        <w:rPr>
          <w:rFonts w:ascii="Times New Roman" w:hAnsi="Times New Roman" w:hint="eastAsia"/>
          <w:b/>
          <w:bCs w:val="0"/>
          <w:i/>
          <w:iCs/>
        </w:rPr>
        <w:t>)</w:t>
      </w:r>
    </w:p>
    <w:p w14:paraId="57BBF521" w14:textId="77777777" w:rsidR="008331B7" w:rsidRDefault="008331B7" w:rsidP="005C2AE0">
      <w:pPr>
        <w:pStyle w:val="a3"/>
        <w:ind w:firstLineChars="67" w:firstLine="141"/>
        <w:jc w:val="left"/>
        <w:rPr>
          <w:rFonts w:ascii="Times New Roman" w:hAnsi="Times New Roman" w:hint="eastAsia"/>
          <w:b/>
          <w:bCs w:val="0"/>
          <w:i/>
          <w:iCs/>
        </w:rPr>
      </w:pPr>
    </w:p>
    <w:p w14:paraId="60B7DF1C" w14:textId="77777777" w:rsidR="008331B7" w:rsidRDefault="008331B7" w:rsidP="005C2AE0">
      <w:pPr>
        <w:pStyle w:val="Abstract"/>
        <w:ind w:firstLine="185"/>
        <w:rPr>
          <w:rFonts w:hint="eastAsia"/>
        </w:rPr>
      </w:pPr>
      <w:r>
        <w:rPr>
          <w:rFonts w:hint="eastAsia"/>
        </w:rPr>
        <w:t>In this study, a novel system of fluoride removal from wastewater was assessed from the viewpoint of "Ecotechnology".  The equipment with activated alumina in a column can remove fluoride without increment of any chemical components in treated water.  However, this system must be regenerated after activated alumina saturating, in order to minimize the emission derived from it.  Then, we proposed an ecotechnological fluoride treatment system, which is composed to combine the adsorption and co-precipitation with aluminum hydroxide, and fluoride was removed as calcium fluoride from the system.  As a result, the system is suggested to be very promising because of it's possibility of energy saving and resources saving.</w:t>
      </w:r>
    </w:p>
    <w:p w14:paraId="08F71323" w14:textId="77777777" w:rsidR="008331B7" w:rsidRDefault="008331B7" w:rsidP="005C2AE0">
      <w:pPr>
        <w:pStyle w:val="Abstract"/>
        <w:ind w:firstLine="185"/>
        <w:rPr>
          <w:rFonts w:hint="eastAsia"/>
        </w:rPr>
      </w:pPr>
    </w:p>
    <w:p w14:paraId="09A5D0A7" w14:textId="77777777" w:rsidR="008331B7" w:rsidRDefault="008331B7">
      <w:pPr>
        <w:pStyle w:val="Abstract"/>
        <w:ind w:leftChars="394" w:left="1905" w:hangingChars="598" w:hanging="1077"/>
        <w:rPr>
          <w:rFonts w:hint="eastAsia"/>
        </w:rPr>
      </w:pPr>
      <w:r>
        <w:rPr>
          <w:rFonts w:hint="eastAsia"/>
          <w:b/>
          <w:bCs w:val="0"/>
        </w:rPr>
        <w:t>Key Words</w:t>
      </w:r>
      <w:r>
        <w:rPr>
          <w:rFonts w:hint="eastAsia"/>
        </w:rPr>
        <w:t>: ecotechnological removal system, fluoride-containing wastewater, activated alumina, minimum emission, chemical equilibrium</w:t>
      </w:r>
    </w:p>
    <w:p w14:paraId="39424D37" w14:textId="77777777" w:rsidR="008331B7" w:rsidRDefault="008331B7">
      <w:pPr>
        <w:rPr>
          <w:rFonts w:hint="eastAsia"/>
          <w:b w:val="0"/>
          <w:bCs/>
        </w:rPr>
      </w:pPr>
    </w:p>
    <w:p w14:paraId="3F9919D0" w14:textId="77777777" w:rsidR="008331B7" w:rsidRDefault="008331B7">
      <w:pPr>
        <w:rPr>
          <w:rFonts w:hint="eastAsia"/>
          <w:b w:val="0"/>
          <w:bCs/>
        </w:rPr>
      </w:pPr>
    </w:p>
    <w:p w14:paraId="6F800A70" w14:textId="77777777" w:rsidR="008331B7" w:rsidRDefault="008331B7">
      <w:pPr>
        <w:rPr>
          <w:rFonts w:hint="eastAsia"/>
          <w:b w:val="0"/>
          <w:bCs/>
        </w:rPr>
        <w:sectPr w:rsidR="008331B7" w:rsidSect="00900ABD">
          <w:footerReference w:type="even" r:id="rId7"/>
          <w:footerReference w:type="default" r:id="rId8"/>
          <w:pgSz w:w="11906" w:h="16838" w:code="9"/>
          <w:pgMar w:top="1134" w:right="1134" w:bottom="1134" w:left="1134" w:header="851" w:footer="567" w:gutter="0"/>
          <w:pgNumType w:start="1"/>
          <w:cols w:space="420"/>
          <w:docGrid w:linePitch="360" w:charSpace="41382"/>
        </w:sectPr>
      </w:pPr>
    </w:p>
    <w:p w14:paraId="1E1D6EA3" w14:textId="77777777" w:rsidR="008331B7" w:rsidRDefault="008331B7" w:rsidP="005C2AE0">
      <w:pPr>
        <w:ind w:firstLineChars="98" w:firstLine="206"/>
        <w:rPr>
          <w:rFonts w:hint="eastAsia"/>
        </w:rPr>
      </w:pPr>
    </w:p>
    <w:p w14:paraId="6A2A381B" w14:textId="77777777" w:rsidR="008331B7" w:rsidRDefault="008331B7">
      <w:pPr>
        <w:pStyle w:val="caption1"/>
        <w:rPr>
          <w:rFonts w:hint="eastAsia"/>
        </w:rPr>
      </w:pPr>
      <w:r>
        <w:rPr>
          <w:rFonts w:hint="eastAsia"/>
        </w:rPr>
        <w:t>1. Introduction</w:t>
      </w:r>
    </w:p>
    <w:p w14:paraId="70B75C4A" w14:textId="77777777" w:rsidR="008331B7" w:rsidRDefault="008331B7">
      <w:pPr>
        <w:pStyle w:val="Text"/>
        <w:rPr>
          <w:rFonts w:hint="eastAsia"/>
        </w:rPr>
      </w:pPr>
    </w:p>
    <w:p w14:paraId="455C8615" w14:textId="77777777" w:rsidR="008331B7" w:rsidRDefault="008331B7" w:rsidP="005C2AE0">
      <w:pPr>
        <w:pStyle w:val="Text"/>
        <w:ind w:firstLineChars="105" w:firstLine="220"/>
        <w:rPr>
          <w:rFonts w:hint="eastAsia"/>
        </w:rPr>
      </w:pPr>
      <w:r>
        <w:rPr>
          <w:rFonts w:hint="eastAsia"/>
        </w:rPr>
        <w:t>Wastewater containing fluoride is released from various industries, such as metal plating, soldering, semiconductor, glass and fine chemicals industries.  Large amounts of Hydrogen fluoride also come from industrial boilers that burn coal, facilities that fabricate aluminum and stainless steel, and agricultural use of phosphate fertilizers</w:t>
      </w:r>
      <w:r>
        <w:rPr>
          <w:rFonts w:hint="eastAsia"/>
          <w:vertAlign w:val="superscript"/>
        </w:rPr>
        <w:t>1)</w:t>
      </w:r>
      <w:r>
        <w:rPr>
          <w:rFonts w:hint="eastAsia"/>
        </w:rPr>
        <w:t>.</w:t>
      </w:r>
    </w:p>
    <w:p w14:paraId="0990AF92" w14:textId="77777777" w:rsidR="008331B7" w:rsidRDefault="008331B7">
      <w:pPr>
        <w:pStyle w:val="Text"/>
        <w:rPr>
          <w:rFonts w:hint="eastAsia"/>
        </w:rPr>
      </w:pPr>
      <w:r>
        <w:rPr>
          <w:rFonts w:hint="eastAsia"/>
        </w:rPr>
        <w:t xml:space="preserve">In 1999, </w:t>
      </w:r>
      <w:r>
        <w:t>water environmental quality standards</w:t>
      </w:r>
      <w:r>
        <w:rPr>
          <w:rFonts w:hint="eastAsia"/>
        </w:rPr>
        <w:t xml:space="preserve"> for fluorine was established as 0.8 mg/dm</w:t>
      </w:r>
      <w:r>
        <w:rPr>
          <w:rFonts w:hint="eastAsia"/>
          <w:vertAlign w:val="superscript"/>
        </w:rPr>
        <w:t>3</w:t>
      </w:r>
      <w:r>
        <w:rPr>
          <w:rFonts w:hint="eastAsia"/>
        </w:rPr>
        <w:t xml:space="preserve"> in </w:t>
      </w:r>
      <w:smartTag w:uri="urn:schemas-microsoft-com:office:smarttags" w:element="country-region">
        <w:smartTag w:uri="urn:schemas-microsoft-com:office:smarttags" w:element="place">
          <w:r>
            <w:rPr>
              <w:rFonts w:hint="eastAsia"/>
            </w:rPr>
            <w:t>Japan</w:t>
          </w:r>
        </w:smartTag>
      </w:smartTag>
      <w:r>
        <w:rPr>
          <w:rFonts w:hint="eastAsia"/>
        </w:rPr>
        <w:t>.  The effluent standard was also reformed from 15 to 8 mg/dm</w:t>
      </w:r>
      <w:r>
        <w:rPr>
          <w:rFonts w:hint="eastAsia"/>
          <w:vertAlign w:val="superscript"/>
        </w:rPr>
        <w:t>3</w:t>
      </w:r>
      <w:r>
        <w:rPr>
          <w:rFonts w:hint="eastAsia"/>
        </w:rPr>
        <w:t xml:space="preserve"> in 2001.</w:t>
      </w:r>
    </w:p>
    <w:p w14:paraId="0EAC22A6" w14:textId="77777777" w:rsidR="008331B7" w:rsidRDefault="008331B7">
      <w:pPr>
        <w:pStyle w:val="Text"/>
        <w:ind w:firstLineChars="105" w:firstLine="210"/>
        <w:rPr>
          <w:rFonts w:hint="eastAsia"/>
        </w:rPr>
      </w:pPr>
      <w:r>
        <w:rPr>
          <w:bCs/>
          <w:noProof/>
          <w:sz w:val="20"/>
        </w:rPr>
        <w:pict w14:anchorId="31F25F44">
          <v:shapetype id="_x0000_t202" coordsize="21600,21600" o:spt="202" path="m,l,21600r21600,l21600,xe">
            <v:stroke joinstyle="miter"/>
            <v:path gradientshapeok="t" o:connecttype="rect"/>
          </v:shapetype>
          <v:shape id="_x0000_s2496" type="#_x0000_t202" style="position:absolute;left:0;text-align:left;margin-left:1.15pt;margin-top:755.8pt;width:239.75pt;height:27pt;z-index:1;mso-position-vertical-relative:page" stroked="f" strokeweight=".25pt">
            <v:textbox style="mso-next-textbox:#_x0000_s2496" inset="1.04mm,.37mm,1.04mm,.37mm">
              <w:txbxContent>
                <w:p w14:paraId="074D1063" w14:textId="77777777" w:rsidR="008331B7" w:rsidRDefault="008331B7">
                  <w:pPr>
                    <w:rPr>
                      <w:rFonts w:ascii="Times New Roman" w:hAnsi="Times New Roman" w:hint="eastAsia"/>
                      <w:sz w:val="18"/>
                    </w:rPr>
                  </w:pPr>
                  <w:r>
                    <w:rPr>
                      <w:rFonts w:ascii="Times New Roman" w:hAnsi="Times New Roman"/>
                      <w:sz w:val="18"/>
                    </w:rPr>
                    <w:pict w14:anchorId="39654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75pt" o:ole="">
                        <v:imagedata r:id="rId9" o:title=""/>
                      </v:shape>
                    </w:pict>
                  </w:r>
                </w:p>
                <w:p w14:paraId="327A5B64" w14:textId="77777777" w:rsidR="008331B7" w:rsidRDefault="008331B7">
                  <w:pPr>
                    <w:rPr>
                      <w:rFonts w:ascii="Times New Roman" w:hAnsi="Times New Roman" w:hint="eastAsia"/>
                      <w:sz w:val="18"/>
                    </w:rPr>
                  </w:pPr>
                  <w:r>
                    <w:rPr>
                      <w:b w:val="0"/>
                      <w:bCs/>
                      <w:smallCaps/>
                      <w:vertAlign w:val="superscript"/>
                    </w:rPr>
                    <w:t>†</w:t>
                  </w:r>
                  <w:r>
                    <w:rPr>
                      <w:rFonts w:ascii="Times New Roman" w:hAnsi="Times New Roman" w:hint="eastAsia"/>
                      <w:sz w:val="18"/>
                    </w:rPr>
                    <w:t>E-mail: chohji@toyama-nct.ac.jp</w:t>
                  </w:r>
                </w:p>
              </w:txbxContent>
            </v:textbox>
            <w10:wrap type="square" anchory="page"/>
          </v:shape>
        </w:pict>
      </w:r>
      <w:r>
        <w:rPr>
          <w:noProof/>
        </w:rPr>
        <w:pict w14:anchorId="3A3D83F4">
          <v:shape id="_x0000_s2548" type="#_x0000_t202" style="position:absolute;left:0;text-align:left;margin-left:91.8pt;margin-top:151.45pt;width:20.6pt;height:24.9pt;z-index:5" filled="f" stroked="f">
            <v:textbox style="mso-next-textbox:#_x0000_s2548">
              <w:txbxContent>
                <w:p w14:paraId="7B5F47A4" w14:textId="77777777" w:rsidR="008331B7" w:rsidRDefault="008331B7">
                  <w:pPr>
                    <w:spacing w:line="80" w:lineRule="exact"/>
                    <w:rPr>
                      <w:rFonts w:hint="eastAsia"/>
                    </w:rPr>
                  </w:pPr>
                  <w:r>
                    <w:rPr>
                      <w:rFonts w:hint="eastAsia"/>
                    </w:rPr>
                    <w:t>.</w:t>
                  </w:r>
                </w:p>
                <w:p w14:paraId="114C5D23" w14:textId="77777777" w:rsidR="008331B7" w:rsidRDefault="008331B7">
                  <w:pPr>
                    <w:spacing w:line="80" w:lineRule="exact"/>
                    <w:rPr>
                      <w:rFonts w:hint="eastAsia"/>
                    </w:rPr>
                  </w:pPr>
                  <w:r>
                    <w:rPr>
                      <w:rFonts w:hint="eastAsia"/>
                    </w:rPr>
                    <w:t>.</w:t>
                  </w:r>
                </w:p>
                <w:p w14:paraId="399DB340" w14:textId="77777777" w:rsidR="008331B7" w:rsidRDefault="008331B7">
                  <w:pPr>
                    <w:spacing w:line="80" w:lineRule="exact"/>
                    <w:rPr>
                      <w:rFonts w:hint="eastAsia"/>
                    </w:rPr>
                  </w:pPr>
                  <w:r>
                    <w:rPr>
                      <w:rFonts w:hint="eastAsia"/>
                    </w:rPr>
                    <w:t>.</w:t>
                  </w:r>
                </w:p>
              </w:txbxContent>
            </v:textbox>
          </v:shape>
        </w:pict>
      </w:r>
      <w:r>
        <w:rPr>
          <w:rFonts w:hint="eastAsia"/>
        </w:rPr>
        <w:t>On the other hand, t</w:t>
      </w:r>
      <w:r>
        <w:t xml:space="preserve">he latest information shows that fluorosis is endemic in at least 25 countries across the globe. The total number of people affected is not known, but a conservative estimate would number in the tens of millions. In 1993, 15 of </w:t>
      </w:r>
      <w:smartTag w:uri="urn:schemas-microsoft-com:office:smarttags" w:element="country-region">
        <w:smartTag w:uri="urn:schemas-microsoft-com:office:smarttags" w:element="place">
          <w:r>
            <w:t>India</w:t>
          </w:r>
        </w:smartTag>
      </w:smartTag>
      <w:r>
        <w:t xml:space="preserve">'s 32 states were identified as endemic for fluorosis. </w:t>
      </w:r>
      <w:r>
        <w:rPr>
          <w:rFonts w:hint="eastAsia"/>
        </w:rPr>
        <w:t xml:space="preserve"> </w:t>
      </w:r>
      <w:r>
        <w:t xml:space="preserve">In </w:t>
      </w:r>
      <w:smartTag w:uri="urn:schemas-microsoft-com:office:smarttags" w:element="country-region">
        <w:smartTag w:uri="urn:schemas-microsoft-com:office:smarttags" w:element="place">
          <w:r>
            <w:t>Mexico</w:t>
          </w:r>
        </w:smartTag>
      </w:smartTag>
      <w:r>
        <w:t>, 5 million people are affected by fluoride in groundwater.</w:t>
      </w:r>
      <w:r>
        <w:rPr>
          <w:rFonts w:hint="eastAsia"/>
        </w:rPr>
        <w:t xml:space="preserve"> </w:t>
      </w:r>
      <w:r>
        <w:t xml:space="preserve"> Fluorosis is prevalent in some parts of central and western </w:t>
      </w:r>
      <w:smartTag w:uri="urn:schemas-microsoft-com:office:smarttags" w:element="country-region">
        <w:smartTag w:uri="urn:schemas-microsoft-com:office:smarttags" w:element="place">
          <w:r>
            <w:t>China</w:t>
          </w:r>
        </w:smartTag>
      </w:smartTag>
      <w:r>
        <w:t xml:space="preserve">, and caused not only by drinking fluoride in groundwater but also by breathing airborne fluoride released from the burning of </w:t>
      </w:r>
      <w:r>
        <w:t>fluoride-laden coa</w:t>
      </w:r>
      <w:r>
        <w:rPr>
          <w:rFonts w:hint="eastAsia"/>
        </w:rPr>
        <w:t>l</w:t>
      </w:r>
      <w:r>
        <w:t xml:space="preserve">. </w:t>
      </w:r>
      <w:r>
        <w:rPr>
          <w:rFonts w:hint="eastAsia"/>
        </w:rPr>
        <w:t>Fluorine problems are very serious in the world.</w:t>
      </w:r>
    </w:p>
    <w:p w14:paraId="7CB9ED07" w14:textId="77777777" w:rsidR="008331B7" w:rsidRDefault="008331B7">
      <w:pPr>
        <w:pStyle w:val="Text"/>
        <w:rPr>
          <w:rFonts w:hint="eastAsia"/>
        </w:rPr>
      </w:pPr>
    </w:p>
    <w:p w14:paraId="03C724A0" w14:textId="77777777" w:rsidR="008331B7" w:rsidRDefault="008331B7">
      <w:pPr>
        <w:pStyle w:val="Text"/>
        <w:rPr>
          <w:rFonts w:hint="eastAsia"/>
        </w:rPr>
      </w:pPr>
    </w:p>
    <w:p w14:paraId="09D4C401" w14:textId="77777777" w:rsidR="008331B7" w:rsidRDefault="008331B7">
      <w:pPr>
        <w:pStyle w:val="caption1"/>
        <w:rPr>
          <w:rFonts w:hint="eastAsia"/>
        </w:rPr>
      </w:pPr>
      <w:r>
        <w:rPr>
          <w:rFonts w:hint="eastAsia"/>
        </w:rPr>
        <w:t>2. Materials and Methods</w:t>
      </w:r>
    </w:p>
    <w:p w14:paraId="426FFE7B" w14:textId="77777777" w:rsidR="008331B7" w:rsidRDefault="008331B7">
      <w:pPr>
        <w:ind w:firstLineChars="98" w:firstLine="196"/>
        <w:rPr>
          <w:rFonts w:hint="eastAsia"/>
        </w:rPr>
      </w:pPr>
      <w:r>
        <w:rPr>
          <w:b w:val="0"/>
          <w:bCs/>
          <w:noProof/>
          <w:sz w:val="20"/>
        </w:rPr>
        <w:pict w14:anchorId="64FBEFB8">
          <v:shape id="_x0000_s2484" type="#_x0000_t202" style="position:absolute;left:0;text-align:left;margin-left:327.95pt;margin-top:1.15pt;width:70.85pt;height:14.15pt;z-index:2" strokeweight=".25pt">
            <v:textbox style="mso-next-textbox:#_x0000_s2484">
              <w:txbxContent>
                <w:p w14:paraId="6F620DC3" w14:textId="77777777" w:rsidR="008331B7" w:rsidRDefault="008331B7">
                  <w:pPr>
                    <w:jc w:val="center"/>
                    <w:rPr>
                      <w:rFonts w:hint="eastAsia"/>
                      <w:b w:val="0"/>
                      <w:bCs/>
                      <w:sz w:val="16"/>
                    </w:rPr>
                  </w:pPr>
                  <w:r>
                    <w:rPr>
                      <w:rFonts w:hint="eastAsia"/>
                      <w:b w:val="0"/>
                      <w:bCs/>
                      <w:sz w:val="12"/>
                    </w:rPr>
                    <w:t>1</w:t>
                  </w:r>
                  <w:r>
                    <w:rPr>
                      <w:rFonts w:hint="eastAsia"/>
                      <w:b w:val="0"/>
                      <w:bCs/>
                      <w:sz w:val="12"/>
                    </w:rPr>
                    <w:t>行あける</w:t>
                  </w:r>
                </w:p>
              </w:txbxContent>
            </v:textbox>
          </v:shape>
        </w:pict>
      </w:r>
    </w:p>
    <w:p w14:paraId="5D827D4A" w14:textId="77777777" w:rsidR="008331B7" w:rsidRDefault="008331B7">
      <w:pPr>
        <w:pStyle w:val="caption2"/>
        <w:rPr>
          <w:rFonts w:hint="eastAsia"/>
        </w:rPr>
      </w:pPr>
      <w:r>
        <w:rPr>
          <w:rFonts w:hint="eastAsia"/>
        </w:rPr>
        <w:t>2.1 Materials and Reagents</w:t>
      </w:r>
    </w:p>
    <w:p w14:paraId="720D5A18" w14:textId="77777777" w:rsidR="008331B7" w:rsidRDefault="008331B7" w:rsidP="005C2AE0">
      <w:pPr>
        <w:pStyle w:val="Text"/>
        <w:ind w:firstLineChars="100" w:firstLine="210"/>
        <w:rPr>
          <w:rFonts w:hint="eastAsia"/>
        </w:rPr>
      </w:pPr>
      <w:r>
        <w:t>Several grades of activated alumina with different particle sizes</w:t>
      </w:r>
      <w:r>
        <w:rPr>
          <w:rFonts w:hint="eastAsia"/>
        </w:rPr>
        <w:t xml:space="preserve"> and different makers</w:t>
      </w:r>
      <w:r>
        <w:t xml:space="preserve"> were first taken up for the study.</w:t>
      </w:r>
      <w:r>
        <w:rPr>
          <w:rFonts w:hint="eastAsia"/>
        </w:rPr>
        <w:t xml:space="preserve">  </w:t>
      </w:r>
      <w:r>
        <w:t xml:space="preserve">After trial and error experiments, taking into consideration the defluoridation capacity of the material and the rate of flow of water through the bed of activated alumina, </w:t>
      </w:r>
      <w:r>
        <w:rPr>
          <w:rFonts w:hint="eastAsia"/>
        </w:rPr>
        <w:t>Activated Alumina KHD-12 (Sumitomo Chemical Co., Ltd.)</w:t>
      </w:r>
      <w:r>
        <w:t xml:space="preserve"> w</w:t>
      </w:r>
      <w:r>
        <w:rPr>
          <w:rFonts w:hint="eastAsia"/>
        </w:rPr>
        <w:t>as</w:t>
      </w:r>
      <w:r>
        <w:t xml:space="preserve"> selected for further investigation with </w:t>
      </w:r>
      <w:r>
        <w:rPr>
          <w:rFonts w:hint="eastAsia"/>
        </w:rPr>
        <w:t xml:space="preserve">the experiments.  Some characteristics of the activated alumina are shown in </w:t>
      </w:r>
      <w:r>
        <w:rPr>
          <w:rFonts w:hint="eastAsia"/>
          <w:b/>
        </w:rPr>
        <w:t>Table 1</w:t>
      </w:r>
      <w:r>
        <w:rPr>
          <w:rFonts w:hint="eastAsia"/>
        </w:rPr>
        <w:t xml:space="preserve">. </w:t>
      </w:r>
    </w:p>
    <w:p w14:paraId="05463F3C" w14:textId="77777777" w:rsidR="008331B7" w:rsidRDefault="008331B7">
      <w:pPr>
        <w:pStyle w:val="Text"/>
        <w:ind w:firstLineChars="100" w:firstLine="210"/>
        <w:rPr>
          <w:rFonts w:hint="eastAsia"/>
        </w:rPr>
      </w:pPr>
      <w:r>
        <w:rPr>
          <w:rFonts w:hint="eastAsia"/>
        </w:rPr>
        <w:t xml:space="preserve">Total ion strength adjusting buffer solution was prepared by dissolving 11.6 g of sodium chloride and 0.06 g trisodium citrate dihydrate in distilled water, adding 11.4 ml of acetic acid, adjusting pH to 5.2 by sodium </w:t>
      </w:r>
      <w:r>
        <w:t>hydroxide</w:t>
      </w:r>
      <w:r>
        <w:rPr>
          <w:rFonts w:hint="eastAsia"/>
        </w:rPr>
        <w:t xml:space="preserve"> solution, and </w:t>
      </w:r>
      <w:r>
        <w:t>diluting</w:t>
      </w:r>
      <w:r>
        <w:rPr>
          <w:rFonts w:hint="eastAsia"/>
        </w:rPr>
        <w:t xml:space="preserve"> to 200 ml by distilled water.  Fluoride ion standard solution was prepared by dissolving sodium fluoride with distilled water.</w:t>
      </w:r>
    </w:p>
    <w:p w14:paraId="72F4A5A7" w14:textId="77777777" w:rsidR="008331B7" w:rsidRDefault="008331B7">
      <w:pPr>
        <w:pStyle w:val="Text"/>
        <w:rPr>
          <w:rFonts w:hint="eastAsia"/>
        </w:rPr>
      </w:pPr>
      <w:r>
        <w:rPr>
          <w:bCs/>
          <w:noProof/>
          <w:sz w:val="20"/>
        </w:rPr>
        <w:pict w14:anchorId="30285C02">
          <v:shape id="_x0000_s2584" type="#_x0000_t202" style="position:absolute;left:0;text-align:left;margin-left:98.65pt;margin-top:10.95pt;width:20.6pt;height:24.9pt;z-index:6" filled="f" stroked="f">
            <v:textbox style="mso-next-textbox:#_x0000_s2584">
              <w:txbxContent>
                <w:p w14:paraId="291C89CF" w14:textId="77777777" w:rsidR="008331B7" w:rsidRDefault="008331B7">
                  <w:pPr>
                    <w:spacing w:line="80" w:lineRule="exact"/>
                    <w:rPr>
                      <w:rFonts w:hint="eastAsia"/>
                    </w:rPr>
                  </w:pPr>
                  <w:r>
                    <w:rPr>
                      <w:rFonts w:hint="eastAsia"/>
                    </w:rPr>
                    <w:t>.</w:t>
                  </w:r>
                </w:p>
                <w:p w14:paraId="46DF9401" w14:textId="77777777" w:rsidR="008331B7" w:rsidRDefault="008331B7">
                  <w:pPr>
                    <w:spacing w:line="80" w:lineRule="exact"/>
                    <w:rPr>
                      <w:rFonts w:hint="eastAsia"/>
                    </w:rPr>
                  </w:pPr>
                  <w:r>
                    <w:rPr>
                      <w:rFonts w:hint="eastAsia"/>
                    </w:rPr>
                    <w:t>.</w:t>
                  </w:r>
                </w:p>
                <w:p w14:paraId="0A3DC0FC" w14:textId="77777777" w:rsidR="008331B7" w:rsidRDefault="008331B7">
                  <w:pPr>
                    <w:spacing w:line="80" w:lineRule="exact"/>
                    <w:rPr>
                      <w:rFonts w:hint="eastAsia"/>
                    </w:rPr>
                  </w:pPr>
                  <w:r>
                    <w:rPr>
                      <w:rFonts w:hint="eastAsia"/>
                    </w:rPr>
                    <w:t>.</w:t>
                  </w:r>
                </w:p>
              </w:txbxContent>
            </v:textbox>
          </v:shape>
        </w:pict>
      </w:r>
    </w:p>
    <w:p w14:paraId="2E83F519" w14:textId="77777777" w:rsidR="008331B7" w:rsidRDefault="008331B7">
      <w:pPr>
        <w:pStyle w:val="Text"/>
        <w:rPr>
          <w:rFonts w:hint="eastAsia"/>
        </w:rPr>
      </w:pPr>
    </w:p>
    <w:p w14:paraId="175E9C9F" w14:textId="77777777" w:rsidR="008331B7" w:rsidRDefault="008331B7">
      <w:pPr>
        <w:pStyle w:val="Text"/>
        <w:rPr>
          <w:rFonts w:hint="eastAsia"/>
        </w:rPr>
      </w:pPr>
    </w:p>
    <w:p w14:paraId="23AB3FC1" w14:textId="77777777" w:rsidR="008331B7" w:rsidRDefault="008331B7">
      <w:pPr>
        <w:pStyle w:val="Text"/>
        <w:rPr>
          <w:rFonts w:hint="eastAsia"/>
        </w:rPr>
      </w:pPr>
      <w:r>
        <w:rPr>
          <w:b/>
          <w:noProof/>
        </w:rPr>
        <w:lastRenderedPageBreak/>
        <w:pict w14:anchorId="175E7D5D">
          <v:line id="_x0000_s2493" style="position:absolute;left:0;text-align:left;flip:x;z-index:3" from="-114.45pt,34.95pt" to="-83.8pt,39.1pt" strokeweight=".25pt">
            <v:stroke endarrow="block"/>
          </v:line>
        </w:pict>
      </w:r>
    </w:p>
    <w:p w14:paraId="7BB9873B" w14:textId="77777777" w:rsidR="008331B7" w:rsidRDefault="008331B7">
      <w:pPr>
        <w:pStyle w:val="Table"/>
        <w:rPr>
          <w:rFonts w:hint="eastAsia"/>
        </w:rPr>
      </w:pPr>
      <w:r>
        <w:rPr>
          <w:rFonts w:hint="eastAsia"/>
          <w:b/>
          <w:bCs w:val="0"/>
        </w:rPr>
        <w:t>Table 1</w:t>
      </w:r>
      <w:r>
        <w:rPr>
          <w:rFonts w:hint="eastAsia"/>
        </w:rPr>
        <w:t xml:space="preserve"> Characteristics of used activated alumina</w:t>
      </w:r>
    </w:p>
    <w:p w14:paraId="1785E483" w14:textId="77777777" w:rsidR="008331B7" w:rsidRDefault="008331B7">
      <w:pPr>
        <w:pStyle w:val="Table"/>
        <w:rPr>
          <w:rFonts w:hint="eastAsia"/>
        </w:rPr>
      </w:pPr>
    </w:p>
    <w:p w14:paraId="069C35A8" w14:textId="77777777" w:rsidR="008331B7" w:rsidRDefault="008331B7">
      <w:pPr>
        <w:pStyle w:val="Table"/>
        <w:ind w:firstLine="196"/>
        <w:rPr>
          <w:rFonts w:hint="eastAsia"/>
        </w:rPr>
      </w:pPr>
      <w:r>
        <w:rPr>
          <w:rFonts w:hint="eastAsia"/>
        </w:rPr>
        <w:t>Contents of Al</w:t>
      </w:r>
      <w:r>
        <w:rPr>
          <w:rFonts w:hint="eastAsia"/>
          <w:vertAlign w:val="subscript"/>
        </w:rPr>
        <w:t>2</w:t>
      </w:r>
      <w:r>
        <w:rPr>
          <w:rFonts w:hint="eastAsia"/>
        </w:rPr>
        <w:t>O</w:t>
      </w:r>
      <w:r>
        <w:rPr>
          <w:rFonts w:hint="eastAsia"/>
          <w:vertAlign w:val="subscript"/>
        </w:rPr>
        <w:t>3</w:t>
      </w:r>
      <w:r>
        <w:rPr>
          <w:rFonts w:hint="eastAsia"/>
        </w:rPr>
        <w:t xml:space="preserve">          &gt; 99.7 %</w:t>
      </w:r>
    </w:p>
    <w:p w14:paraId="31C32D1F" w14:textId="77777777" w:rsidR="008331B7" w:rsidRDefault="008331B7">
      <w:pPr>
        <w:pStyle w:val="Table"/>
        <w:ind w:firstLine="196"/>
        <w:rPr>
          <w:rFonts w:hint="eastAsia"/>
        </w:rPr>
      </w:pPr>
      <w:r>
        <w:rPr>
          <w:rFonts w:hint="eastAsia"/>
        </w:rPr>
        <w:t>Contents of Na</w:t>
      </w:r>
      <w:r>
        <w:rPr>
          <w:rFonts w:hint="eastAsia"/>
          <w:vertAlign w:val="subscript"/>
        </w:rPr>
        <w:t>2</w:t>
      </w:r>
      <w:r>
        <w:rPr>
          <w:rFonts w:hint="eastAsia"/>
        </w:rPr>
        <w:t>O          &lt; 0.26 %</w:t>
      </w:r>
    </w:p>
    <w:p w14:paraId="27A6D5DB" w14:textId="77777777" w:rsidR="008331B7" w:rsidRDefault="008331B7">
      <w:pPr>
        <w:pStyle w:val="Table"/>
        <w:ind w:firstLine="196"/>
        <w:rPr>
          <w:rFonts w:hint="eastAsia"/>
        </w:rPr>
      </w:pPr>
      <w:r>
        <w:rPr>
          <w:rFonts w:hint="eastAsia"/>
        </w:rPr>
        <w:t xml:space="preserve">Particle size              1 </w:t>
      </w:r>
      <w:r>
        <w:t>–</w:t>
      </w:r>
      <w:r>
        <w:rPr>
          <w:rFonts w:hint="eastAsia"/>
        </w:rPr>
        <w:t xml:space="preserve"> 2 mm</w:t>
      </w:r>
    </w:p>
    <w:p w14:paraId="4666F2FF" w14:textId="77777777" w:rsidR="008331B7" w:rsidRDefault="008331B7">
      <w:pPr>
        <w:pStyle w:val="Table"/>
        <w:ind w:firstLine="196"/>
        <w:rPr>
          <w:rFonts w:hint="eastAsia"/>
        </w:rPr>
      </w:pPr>
      <w:r>
        <w:rPr>
          <w:rFonts w:hint="eastAsia"/>
        </w:rPr>
        <w:t>Specific surface area       270 m</w:t>
      </w:r>
      <w:r>
        <w:rPr>
          <w:rFonts w:hint="eastAsia"/>
          <w:vertAlign w:val="superscript"/>
        </w:rPr>
        <w:t>2</w:t>
      </w:r>
      <w:r>
        <w:rPr>
          <w:rFonts w:hint="eastAsia"/>
        </w:rPr>
        <w:t>/g</w:t>
      </w:r>
    </w:p>
    <w:p w14:paraId="76850291" w14:textId="77777777" w:rsidR="008331B7" w:rsidRDefault="008331B7">
      <w:pPr>
        <w:pStyle w:val="Table"/>
        <w:ind w:firstLine="196"/>
        <w:rPr>
          <w:rFonts w:hint="eastAsia"/>
        </w:rPr>
      </w:pPr>
      <w:r>
        <w:rPr>
          <w:b/>
          <w:bCs w:val="0"/>
          <w:noProof/>
        </w:rPr>
        <w:pict w14:anchorId="1EFC1AF3">
          <v:line id="_x0000_s2545" style="position:absolute;left:0;text-align:left;flip:x y;z-index:4" from="-109.3pt,13.15pt" to="-94.3pt,13.25pt" strokeweight=".25pt">
            <v:stroke endarrow="block"/>
          </v:line>
        </w:pict>
      </w:r>
    </w:p>
    <w:p w14:paraId="67C05E06" w14:textId="77777777" w:rsidR="008331B7" w:rsidRDefault="008331B7">
      <w:pPr>
        <w:pStyle w:val="Text"/>
        <w:rPr>
          <w:rFonts w:hint="eastAsia"/>
        </w:rPr>
      </w:pPr>
    </w:p>
    <w:p w14:paraId="59E3F501" w14:textId="77777777" w:rsidR="008331B7" w:rsidRDefault="008331B7">
      <w:pPr>
        <w:pStyle w:val="Text"/>
        <w:rPr>
          <w:rFonts w:hint="eastAsia"/>
        </w:rPr>
      </w:pPr>
    </w:p>
    <w:p w14:paraId="193B05A0" w14:textId="77777777" w:rsidR="008331B7" w:rsidRDefault="008331B7">
      <w:pPr>
        <w:pStyle w:val="caption1"/>
        <w:rPr>
          <w:rFonts w:hint="eastAsia"/>
        </w:rPr>
      </w:pPr>
      <w:r>
        <w:rPr>
          <w:rFonts w:hint="eastAsia"/>
        </w:rPr>
        <w:t>3. Results and Discussion</w:t>
      </w:r>
      <w:r>
        <w:rPr>
          <w:b w:val="0"/>
          <w:bCs/>
          <w:noProof/>
          <w:sz w:val="20"/>
        </w:rPr>
        <w:t xml:space="preserve"> </w:t>
      </w:r>
    </w:p>
    <w:p w14:paraId="085391F0" w14:textId="77777777" w:rsidR="008331B7" w:rsidRDefault="008331B7">
      <w:pPr>
        <w:pStyle w:val="a3"/>
        <w:ind w:firstLineChars="98" w:firstLine="206"/>
        <w:rPr>
          <w:rFonts w:hint="eastAsia"/>
        </w:rPr>
      </w:pPr>
    </w:p>
    <w:p w14:paraId="09124A41" w14:textId="77777777" w:rsidR="008331B7" w:rsidRDefault="008331B7">
      <w:pPr>
        <w:pStyle w:val="Text"/>
        <w:rPr>
          <w:rFonts w:hint="eastAsia"/>
        </w:rPr>
      </w:pPr>
    </w:p>
    <w:p w14:paraId="1DB75D95" w14:textId="77777777" w:rsidR="008331B7" w:rsidRDefault="008331B7">
      <w:pPr>
        <w:pStyle w:val="Text"/>
        <w:rPr>
          <w:rFonts w:hint="eastAsia"/>
        </w:rPr>
      </w:pPr>
      <w:r>
        <w:rPr>
          <w:rFonts w:hint="eastAsia"/>
        </w:rPr>
        <w:t>Equilibrium relationships for the above equations are:</w:t>
      </w:r>
    </w:p>
    <w:p w14:paraId="1E8DD8ED" w14:textId="77777777" w:rsidR="008331B7" w:rsidRDefault="008331B7">
      <w:pPr>
        <w:pStyle w:val="Text"/>
        <w:rPr>
          <w:rFonts w:hint="eastAsia"/>
        </w:rPr>
      </w:pPr>
    </w:p>
    <w:p w14:paraId="42C7ADA0" w14:textId="77777777" w:rsidR="008331B7" w:rsidRDefault="008331B7">
      <w:pPr>
        <w:pStyle w:val="Text"/>
        <w:rPr>
          <w:rFonts w:hint="eastAsia"/>
        </w:rPr>
      </w:pPr>
      <w:r>
        <w:rPr>
          <w:rFonts w:hint="eastAsia"/>
        </w:rPr>
        <w:t>[Al</w:t>
      </w:r>
      <w:r>
        <w:rPr>
          <w:rFonts w:hint="eastAsia"/>
          <w:vertAlign w:val="superscript"/>
        </w:rPr>
        <w:t>3+</w:t>
      </w:r>
      <w:r>
        <w:rPr>
          <w:rFonts w:hint="eastAsia"/>
        </w:rPr>
        <w:t>][OH</w:t>
      </w:r>
      <w:r>
        <w:rPr>
          <w:rFonts w:hint="eastAsia"/>
          <w:sz w:val="28"/>
          <w:vertAlign w:val="superscript"/>
        </w:rPr>
        <w:t>-</w:t>
      </w:r>
      <w:r>
        <w:rPr>
          <w:rFonts w:hint="eastAsia"/>
        </w:rPr>
        <w:t>]</w:t>
      </w:r>
      <w:r>
        <w:rPr>
          <w:rFonts w:hint="eastAsia"/>
          <w:vertAlign w:val="superscript"/>
        </w:rPr>
        <w:t>3</w:t>
      </w:r>
      <w:r>
        <w:rPr>
          <w:rFonts w:hint="eastAsia"/>
        </w:rPr>
        <w:t xml:space="preserve"> = K</w:t>
      </w:r>
      <w:r>
        <w:rPr>
          <w:rFonts w:hint="eastAsia"/>
          <w:vertAlign w:val="subscript"/>
        </w:rPr>
        <w:t>sp</w:t>
      </w:r>
      <w:r>
        <w:rPr>
          <w:rFonts w:hint="eastAsia"/>
        </w:rPr>
        <w:t xml:space="preserve"> = 1.92</w:t>
      </w:r>
      <w:r>
        <w:rPr>
          <w:rFonts w:hint="eastAsia"/>
        </w:rPr>
        <w:t>×</w:t>
      </w:r>
      <w:r>
        <w:rPr>
          <w:rFonts w:hint="eastAsia"/>
        </w:rPr>
        <w:t>10</w:t>
      </w:r>
      <w:r>
        <w:rPr>
          <w:rFonts w:hint="eastAsia"/>
          <w:vertAlign w:val="superscript"/>
        </w:rPr>
        <w:t>-32</w:t>
      </w:r>
      <w:r>
        <w:rPr>
          <w:rFonts w:hint="eastAsia"/>
        </w:rPr>
        <w:t xml:space="preserve">     </w:t>
      </w:r>
      <w:r>
        <w:rPr>
          <w:rFonts w:hint="eastAsia"/>
        </w:rPr>
        <w:tab/>
      </w:r>
      <w:r>
        <w:rPr>
          <w:rFonts w:hint="eastAsia"/>
        </w:rPr>
        <w:tab/>
        <w:t>(8)</w:t>
      </w:r>
    </w:p>
    <w:p w14:paraId="015CAF71" w14:textId="77777777" w:rsidR="008331B7" w:rsidRDefault="008331B7">
      <w:pPr>
        <w:pStyle w:val="Text"/>
        <w:rPr>
          <w:rFonts w:hint="eastAsia"/>
        </w:rPr>
      </w:pPr>
      <w:r>
        <w:rPr>
          <w:rFonts w:hint="eastAsia"/>
        </w:rPr>
        <w:t>[AlOH</w:t>
      </w:r>
      <w:r>
        <w:rPr>
          <w:rFonts w:hint="eastAsia"/>
          <w:vertAlign w:val="superscript"/>
        </w:rPr>
        <w:t>2+</w:t>
      </w:r>
      <w:r>
        <w:rPr>
          <w:rFonts w:hint="eastAsia"/>
        </w:rPr>
        <w:t>]/[Al</w:t>
      </w:r>
      <w:r>
        <w:rPr>
          <w:rFonts w:hint="eastAsia"/>
          <w:vertAlign w:val="superscript"/>
        </w:rPr>
        <w:t>3+</w:t>
      </w:r>
      <w:r>
        <w:rPr>
          <w:rFonts w:hint="eastAsia"/>
        </w:rPr>
        <w:t>][OH</w:t>
      </w:r>
      <w:r>
        <w:rPr>
          <w:rFonts w:hint="eastAsia"/>
          <w:sz w:val="28"/>
          <w:vertAlign w:val="superscript"/>
        </w:rPr>
        <w:t>-</w:t>
      </w:r>
      <w:r>
        <w:rPr>
          <w:rFonts w:hint="eastAsia"/>
        </w:rPr>
        <w:t>] = 9.77</w:t>
      </w:r>
      <w:r>
        <w:rPr>
          <w:rFonts w:hint="eastAsia"/>
        </w:rPr>
        <w:t>×</w:t>
      </w:r>
      <w:r>
        <w:rPr>
          <w:rFonts w:hint="eastAsia"/>
        </w:rPr>
        <w:t>10</w:t>
      </w:r>
      <w:r>
        <w:rPr>
          <w:rFonts w:hint="eastAsia"/>
          <w:vertAlign w:val="superscript"/>
        </w:rPr>
        <w:t>8</w:t>
      </w:r>
      <w:r>
        <w:rPr>
          <w:rFonts w:hint="eastAsia"/>
        </w:rPr>
        <w:t xml:space="preserve">       </w:t>
      </w:r>
      <w:r>
        <w:rPr>
          <w:rFonts w:hint="eastAsia"/>
        </w:rPr>
        <w:tab/>
        <w:t>(9)</w:t>
      </w:r>
    </w:p>
    <w:p w14:paraId="5BC32D22" w14:textId="77777777" w:rsidR="008331B7" w:rsidRDefault="008331B7">
      <w:pPr>
        <w:pStyle w:val="Text"/>
        <w:rPr>
          <w:rFonts w:hint="eastAsia"/>
        </w:rPr>
      </w:pPr>
      <w:r>
        <w:rPr>
          <w:rFonts w:hint="eastAsia"/>
        </w:rPr>
        <w:t>[Al(OH)</w:t>
      </w:r>
      <w:r>
        <w:rPr>
          <w:rFonts w:hint="eastAsia"/>
          <w:vertAlign w:val="subscript"/>
        </w:rPr>
        <w:t>2</w:t>
      </w:r>
      <w:r>
        <w:rPr>
          <w:rFonts w:hint="eastAsia"/>
          <w:vertAlign w:val="superscript"/>
        </w:rPr>
        <w:t>+</w:t>
      </w:r>
      <w:r>
        <w:rPr>
          <w:rFonts w:hint="eastAsia"/>
        </w:rPr>
        <w:t>]/[Al</w:t>
      </w:r>
      <w:r>
        <w:rPr>
          <w:rFonts w:hint="eastAsia"/>
          <w:vertAlign w:val="superscript"/>
        </w:rPr>
        <w:t>3+</w:t>
      </w:r>
      <w:r>
        <w:rPr>
          <w:rFonts w:hint="eastAsia"/>
        </w:rPr>
        <w:t>][OH</w:t>
      </w:r>
      <w:r>
        <w:rPr>
          <w:rFonts w:hint="eastAsia"/>
          <w:sz w:val="28"/>
          <w:vertAlign w:val="superscript"/>
        </w:rPr>
        <w:t>-</w:t>
      </w:r>
      <w:r>
        <w:rPr>
          <w:rFonts w:hint="eastAsia"/>
        </w:rPr>
        <w:t>]</w:t>
      </w:r>
      <w:r>
        <w:rPr>
          <w:rFonts w:hint="eastAsia"/>
          <w:vertAlign w:val="superscript"/>
        </w:rPr>
        <w:t>2</w:t>
      </w:r>
      <w:r>
        <w:rPr>
          <w:rFonts w:hint="eastAsia"/>
        </w:rPr>
        <w:t xml:space="preserve"> = 2.00</w:t>
      </w:r>
      <w:r>
        <w:rPr>
          <w:rFonts w:hint="eastAsia"/>
        </w:rPr>
        <w:t>×</w:t>
      </w:r>
      <w:r>
        <w:rPr>
          <w:rFonts w:hint="eastAsia"/>
        </w:rPr>
        <w:t>10</w:t>
      </w:r>
      <w:r>
        <w:rPr>
          <w:rFonts w:hint="eastAsia"/>
          <w:vertAlign w:val="superscript"/>
        </w:rPr>
        <w:t>19</w:t>
      </w:r>
      <w:r>
        <w:rPr>
          <w:rFonts w:hint="eastAsia"/>
        </w:rPr>
        <w:t xml:space="preserve">  </w:t>
      </w:r>
      <w:r>
        <w:rPr>
          <w:rFonts w:hint="eastAsia"/>
        </w:rPr>
        <w:tab/>
        <w:t>(10)</w:t>
      </w:r>
    </w:p>
    <w:p w14:paraId="69A75C33" w14:textId="77777777" w:rsidR="008331B7" w:rsidRDefault="008331B7">
      <w:pPr>
        <w:pStyle w:val="Text"/>
        <w:rPr>
          <w:rFonts w:hint="eastAsia"/>
        </w:rPr>
      </w:pPr>
      <w:r>
        <w:rPr>
          <w:rFonts w:hint="eastAsia"/>
        </w:rPr>
        <w:t>[Al(OH)</w:t>
      </w:r>
      <w:r>
        <w:rPr>
          <w:rFonts w:hint="eastAsia"/>
          <w:vertAlign w:val="subscript"/>
        </w:rPr>
        <w:t>3</w:t>
      </w:r>
      <w:r>
        <w:rPr>
          <w:rFonts w:hint="eastAsia"/>
          <w:vertAlign w:val="superscript"/>
        </w:rPr>
        <w:t>0</w:t>
      </w:r>
      <w:r>
        <w:rPr>
          <w:rFonts w:hint="eastAsia"/>
        </w:rPr>
        <w:t>]/[Al</w:t>
      </w:r>
      <w:r>
        <w:rPr>
          <w:rFonts w:hint="eastAsia"/>
          <w:vertAlign w:val="superscript"/>
        </w:rPr>
        <w:t>3+</w:t>
      </w:r>
      <w:r>
        <w:rPr>
          <w:rFonts w:hint="eastAsia"/>
        </w:rPr>
        <w:t>][OH</w:t>
      </w:r>
      <w:r>
        <w:rPr>
          <w:rFonts w:hint="eastAsia"/>
          <w:sz w:val="28"/>
          <w:vertAlign w:val="superscript"/>
        </w:rPr>
        <w:t>-</w:t>
      </w:r>
      <w:r>
        <w:rPr>
          <w:rFonts w:hint="eastAsia"/>
        </w:rPr>
        <w:t>]</w:t>
      </w:r>
      <w:r>
        <w:rPr>
          <w:rFonts w:hint="eastAsia"/>
          <w:vertAlign w:val="superscript"/>
        </w:rPr>
        <w:t>3</w:t>
      </w:r>
      <w:r>
        <w:rPr>
          <w:rFonts w:hint="eastAsia"/>
        </w:rPr>
        <w:t xml:space="preserve"> = 6.31</w:t>
      </w:r>
      <w:r>
        <w:rPr>
          <w:rFonts w:hint="eastAsia"/>
        </w:rPr>
        <w:t>×</w:t>
      </w:r>
      <w:r>
        <w:rPr>
          <w:rFonts w:hint="eastAsia"/>
        </w:rPr>
        <w:t>10</w:t>
      </w:r>
      <w:r>
        <w:rPr>
          <w:rFonts w:hint="eastAsia"/>
          <w:vertAlign w:val="superscript"/>
        </w:rPr>
        <w:t>26</w:t>
      </w:r>
      <w:r>
        <w:rPr>
          <w:rFonts w:hint="eastAsia"/>
        </w:rPr>
        <w:tab/>
      </w:r>
      <w:r>
        <w:rPr>
          <w:rFonts w:hint="eastAsia"/>
        </w:rPr>
        <w:tab/>
        <w:t>(11)</w:t>
      </w:r>
    </w:p>
    <w:p w14:paraId="5488F694" w14:textId="77777777" w:rsidR="008331B7" w:rsidRDefault="008331B7">
      <w:pPr>
        <w:pStyle w:val="Text"/>
        <w:rPr>
          <w:rFonts w:hint="eastAsia"/>
        </w:rPr>
      </w:pPr>
      <w:r>
        <w:rPr>
          <w:rFonts w:hint="eastAsia"/>
        </w:rPr>
        <w:t>[Al(OH)</w:t>
      </w:r>
      <w:r>
        <w:rPr>
          <w:rFonts w:hint="eastAsia"/>
          <w:vertAlign w:val="subscript"/>
        </w:rPr>
        <w:t>4</w:t>
      </w:r>
      <w:r>
        <w:rPr>
          <w:rFonts w:hint="eastAsia"/>
          <w:vertAlign w:val="superscript"/>
        </w:rPr>
        <w:t>-</w:t>
      </w:r>
      <w:r>
        <w:rPr>
          <w:rFonts w:hint="eastAsia"/>
        </w:rPr>
        <w:t>]/[Al</w:t>
      </w:r>
      <w:r>
        <w:rPr>
          <w:rFonts w:hint="eastAsia"/>
          <w:vertAlign w:val="superscript"/>
        </w:rPr>
        <w:t>3+</w:t>
      </w:r>
      <w:r>
        <w:rPr>
          <w:rFonts w:hint="eastAsia"/>
        </w:rPr>
        <w:t>][OH</w:t>
      </w:r>
      <w:r>
        <w:rPr>
          <w:rFonts w:hint="eastAsia"/>
          <w:sz w:val="28"/>
          <w:vertAlign w:val="superscript"/>
        </w:rPr>
        <w:t>-</w:t>
      </w:r>
      <w:r>
        <w:rPr>
          <w:rFonts w:hint="eastAsia"/>
        </w:rPr>
        <w:t>]</w:t>
      </w:r>
      <w:r>
        <w:rPr>
          <w:rFonts w:hint="eastAsia"/>
          <w:vertAlign w:val="superscript"/>
        </w:rPr>
        <w:t>4</w:t>
      </w:r>
      <w:r>
        <w:rPr>
          <w:rFonts w:hint="eastAsia"/>
        </w:rPr>
        <w:t xml:space="preserve"> = 5.01</w:t>
      </w:r>
      <w:r>
        <w:rPr>
          <w:rFonts w:hint="eastAsia"/>
        </w:rPr>
        <w:t>×</w:t>
      </w:r>
      <w:r>
        <w:rPr>
          <w:rFonts w:hint="eastAsia"/>
        </w:rPr>
        <w:t>10</w:t>
      </w:r>
      <w:r>
        <w:rPr>
          <w:rFonts w:hint="eastAsia"/>
          <w:vertAlign w:val="superscript"/>
        </w:rPr>
        <w:t>32</w:t>
      </w:r>
      <w:r>
        <w:rPr>
          <w:rFonts w:hint="eastAsia"/>
        </w:rPr>
        <w:t xml:space="preserve"> </w:t>
      </w:r>
      <w:r>
        <w:rPr>
          <w:rFonts w:hint="eastAsia"/>
        </w:rPr>
        <w:tab/>
      </w:r>
      <w:r>
        <w:rPr>
          <w:rFonts w:hint="eastAsia"/>
        </w:rPr>
        <w:tab/>
        <w:t>(12)</w:t>
      </w:r>
    </w:p>
    <w:p w14:paraId="256874BE" w14:textId="77777777" w:rsidR="008331B7" w:rsidRDefault="008331B7">
      <w:pPr>
        <w:pStyle w:val="Text"/>
        <w:rPr>
          <w:rFonts w:hint="eastAsia"/>
        </w:rPr>
      </w:pPr>
      <w:r>
        <w:rPr>
          <w:rFonts w:hint="eastAsia"/>
        </w:rPr>
        <w:t>[Al(OH)</w:t>
      </w:r>
      <w:r>
        <w:rPr>
          <w:rFonts w:hint="eastAsia"/>
          <w:vertAlign w:val="subscript"/>
        </w:rPr>
        <w:t>5</w:t>
      </w:r>
      <w:r>
        <w:rPr>
          <w:rFonts w:hint="eastAsia"/>
          <w:vertAlign w:val="superscript"/>
        </w:rPr>
        <w:t>2-</w:t>
      </w:r>
      <w:r>
        <w:rPr>
          <w:rFonts w:hint="eastAsia"/>
        </w:rPr>
        <w:t>]/[Al</w:t>
      </w:r>
      <w:r>
        <w:rPr>
          <w:rFonts w:hint="eastAsia"/>
          <w:vertAlign w:val="superscript"/>
        </w:rPr>
        <w:t>3+</w:t>
      </w:r>
      <w:r>
        <w:rPr>
          <w:rFonts w:hint="eastAsia"/>
        </w:rPr>
        <w:t>][OH</w:t>
      </w:r>
      <w:r>
        <w:rPr>
          <w:rFonts w:hint="eastAsia"/>
          <w:sz w:val="28"/>
          <w:vertAlign w:val="superscript"/>
        </w:rPr>
        <w:t>-</w:t>
      </w:r>
      <w:r>
        <w:rPr>
          <w:rFonts w:hint="eastAsia"/>
        </w:rPr>
        <w:t>]</w:t>
      </w:r>
      <w:r>
        <w:rPr>
          <w:rFonts w:hint="eastAsia"/>
          <w:vertAlign w:val="superscript"/>
        </w:rPr>
        <w:t>5</w:t>
      </w:r>
      <w:r>
        <w:rPr>
          <w:rFonts w:hint="eastAsia"/>
        </w:rPr>
        <w:t xml:space="preserve"> = 5.62</w:t>
      </w:r>
      <w:r>
        <w:rPr>
          <w:rFonts w:hint="eastAsia"/>
        </w:rPr>
        <w:t>×</w:t>
      </w:r>
      <w:r>
        <w:rPr>
          <w:rFonts w:hint="eastAsia"/>
        </w:rPr>
        <w:t>10</w:t>
      </w:r>
      <w:r>
        <w:rPr>
          <w:rFonts w:hint="eastAsia"/>
          <w:vertAlign w:val="superscript"/>
        </w:rPr>
        <w:t>35</w:t>
      </w:r>
      <w:r>
        <w:rPr>
          <w:rFonts w:hint="eastAsia"/>
        </w:rPr>
        <w:t xml:space="preserve"> </w:t>
      </w:r>
      <w:r>
        <w:rPr>
          <w:rFonts w:hint="eastAsia"/>
        </w:rPr>
        <w:tab/>
      </w:r>
      <w:r>
        <w:rPr>
          <w:rFonts w:hint="eastAsia"/>
        </w:rPr>
        <w:tab/>
        <w:t>(13)</w:t>
      </w:r>
    </w:p>
    <w:p w14:paraId="335362DC" w14:textId="77777777" w:rsidR="008331B7" w:rsidRDefault="008331B7">
      <w:pPr>
        <w:pStyle w:val="Text"/>
        <w:rPr>
          <w:rFonts w:hint="eastAsia"/>
        </w:rPr>
      </w:pPr>
      <w:r>
        <w:rPr>
          <w:rFonts w:hint="eastAsia"/>
        </w:rPr>
        <w:t>[H</w:t>
      </w:r>
      <w:r>
        <w:rPr>
          <w:rFonts w:hint="eastAsia"/>
          <w:vertAlign w:val="superscript"/>
        </w:rPr>
        <w:t>+</w:t>
      </w:r>
      <w:r>
        <w:rPr>
          <w:rFonts w:hint="eastAsia"/>
        </w:rPr>
        <w:t>][OH</w:t>
      </w:r>
      <w:r>
        <w:rPr>
          <w:rFonts w:hint="eastAsia"/>
          <w:sz w:val="28"/>
          <w:vertAlign w:val="superscript"/>
        </w:rPr>
        <w:t>-</w:t>
      </w:r>
      <w:r>
        <w:rPr>
          <w:rFonts w:hint="eastAsia"/>
        </w:rPr>
        <w:t>] = K</w:t>
      </w:r>
      <w:r>
        <w:rPr>
          <w:rFonts w:hint="eastAsia"/>
          <w:vertAlign w:val="subscript"/>
        </w:rPr>
        <w:t>W</w:t>
      </w:r>
      <w:r>
        <w:rPr>
          <w:rFonts w:hint="eastAsia"/>
        </w:rPr>
        <w:t xml:space="preserve"> = 1.01</w:t>
      </w:r>
      <w:r>
        <w:rPr>
          <w:rFonts w:hint="eastAsia"/>
        </w:rPr>
        <w:t>×</w:t>
      </w:r>
      <w:r>
        <w:rPr>
          <w:rFonts w:hint="eastAsia"/>
        </w:rPr>
        <w:t>10</w:t>
      </w:r>
      <w:r>
        <w:rPr>
          <w:rFonts w:hint="eastAsia"/>
          <w:vertAlign w:val="superscript"/>
        </w:rPr>
        <w:t>-14</w:t>
      </w:r>
      <w:r>
        <w:rPr>
          <w:rFonts w:hint="eastAsia"/>
        </w:rPr>
        <w:t xml:space="preserve"> </w:t>
      </w:r>
      <w:r>
        <w:rPr>
          <w:rFonts w:hint="eastAsia"/>
        </w:rPr>
        <w:tab/>
      </w:r>
      <w:r>
        <w:rPr>
          <w:rFonts w:hint="eastAsia"/>
        </w:rPr>
        <w:tab/>
        <w:t>(14)</w:t>
      </w:r>
    </w:p>
    <w:p w14:paraId="2104507D" w14:textId="77777777" w:rsidR="008331B7" w:rsidRDefault="008331B7">
      <w:pPr>
        <w:pStyle w:val="Text"/>
        <w:rPr>
          <w:rFonts w:hint="eastAsia"/>
        </w:rPr>
      </w:pPr>
    </w:p>
    <w:p w14:paraId="3D909896" w14:textId="77777777" w:rsidR="008331B7" w:rsidRDefault="008331B7">
      <w:pPr>
        <w:pStyle w:val="Text"/>
        <w:rPr>
          <w:rFonts w:hint="eastAsia"/>
        </w:rPr>
      </w:pPr>
    </w:p>
    <w:p w14:paraId="6F3A8FC6" w14:textId="77777777" w:rsidR="008331B7" w:rsidRDefault="008331B7">
      <w:pPr>
        <w:pStyle w:val="Text"/>
        <w:rPr>
          <w:rFonts w:hint="eastAsia"/>
        </w:rPr>
      </w:pPr>
    </w:p>
    <w:p w14:paraId="34AAA49A" w14:textId="77777777" w:rsidR="008331B7" w:rsidRDefault="008331B7">
      <w:pPr>
        <w:pStyle w:val="Text"/>
        <w:ind w:firstLineChars="100" w:firstLine="210"/>
        <w:rPr>
          <w:rFonts w:hint="eastAsia"/>
        </w:rPr>
      </w:pPr>
      <w:r>
        <w:rPr>
          <w:rFonts w:hint="eastAsia"/>
        </w:rPr>
        <w:t xml:space="preserve">In addition, a mass balance for aluminum in solution must be maintained: The total values so calculated were plotted as a function of pH and are represented by the solid line in </w:t>
      </w:r>
      <w:r>
        <w:rPr>
          <w:rFonts w:hint="eastAsia"/>
          <w:b/>
          <w:bCs/>
        </w:rPr>
        <w:t>Fig. 2</w:t>
      </w:r>
      <w:r>
        <w:rPr>
          <w:rFonts w:hint="eastAsia"/>
        </w:rPr>
        <w:t>.</w:t>
      </w:r>
    </w:p>
    <w:p w14:paraId="11798396" w14:textId="77777777" w:rsidR="008331B7" w:rsidRDefault="008331B7">
      <w:pPr>
        <w:pStyle w:val="Text"/>
        <w:rPr>
          <w:rFonts w:hint="eastAsia"/>
        </w:rPr>
      </w:pPr>
    </w:p>
    <w:p w14:paraId="7DB9CA96" w14:textId="77777777" w:rsidR="008331B7" w:rsidRDefault="008331B7">
      <w:pPr>
        <w:pStyle w:val="Text"/>
        <w:rPr>
          <w:rFonts w:hint="eastAsia"/>
        </w:rPr>
      </w:pPr>
    </w:p>
    <w:p w14:paraId="5B9DC611" w14:textId="77777777" w:rsidR="008331B7" w:rsidRDefault="008331B7">
      <w:pPr>
        <w:pStyle w:val="Text"/>
        <w:rPr>
          <w:rFonts w:hint="eastAsia"/>
        </w:rPr>
      </w:pPr>
      <w:r>
        <w:object w:dxaOrig="5623" w:dyaOrig="3463" w14:anchorId="48A29EAA">
          <v:shape id="_x0000_i1026" type="#_x0000_t75" style="width:230.25pt;height:141.75pt" o:ole="">
            <v:imagedata r:id="rId10" o:title=""/>
          </v:shape>
          <o:OLEObject Type="Embed" ProgID="DeltaGraph.Document" ShapeID="_x0000_i1026" DrawAspect="Content" ObjectID="_1702876872" r:id="rId11"/>
        </w:object>
      </w:r>
    </w:p>
    <w:p w14:paraId="4EC45177" w14:textId="77777777" w:rsidR="008331B7" w:rsidRDefault="008331B7" w:rsidP="005C2AE0">
      <w:pPr>
        <w:pStyle w:val="Table"/>
        <w:ind w:left="743" w:hangingChars="371" w:hanging="743"/>
        <w:rPr>
          <w:rFonts w:hint="eastAsia"/>
        </w:rPr>
      </w:pPr>
      <w:r>
        <w:rPr>
          <w:rFonts w:hint="eastAsia"/>
          <w:b/>
          <w:bCs w:val="0"/>
        </w:rPr>
        <w:t>Fig. 2</w:t>
      </w:r>
      <w:r>
        <w:rPr>
          <w:rFonts w:hint="eastAsia"/>
        </w:rPr>
        <w:t xml:space="preserve"> Dependency of the total concentration of aluminum on pH at the presence of various amounts of fluoride</w:t>
      </w:r>
    </w:p>
    <w:p w14:paraId="5C763385" w14:textId="77777777" w:rsidR="008331B7" w:rsidRDefault="008331B7">
      <w:pPr>
        <w:pStyle w:val="Text"/>
        <w:rPr>
          <w:rFonts w:hint="eastAsia"/>
        </w:rPr>
      </w:pPr>
    </w:p>
    <w:p w14:paraId="3DA367BB" w14:textId="77777777" w:rsidR="008331B7" w:rsidRDefault="008331B7">
      <w:pPr>
        <w:pStyle w:val="Text"/>
        <w:rPr>
          <w:rFonts w:hint="eastAsia"/>
        </w:rPr>
      </w:pPr>
    </w:p>
    <w:p w14:paraId="40CF58C9" w14:textId="77777777" w:rsidR="008331B7" w:rsidRDefault="008331B7">
      <w:pPr>
        <w:pStyle w:val="Text"/>
        <w:rPr>
          <w:rFonts w:hint="eastAsia"/>
        </w:rPr>
      </w:pPr>
    </w:p>
    <w:p w14:paraId="6D8DE76A" w14:textId="77777777" w:rsidR="008331B7" w:rsidRDefault="008331B7">
      <w:pPr>
        <w:pStyle w:val="caption1"/>
        <w:rPr>
          <w:rFonts w:hint="eastAsia"/>
        </w:rPr>
      </w:pPr>
      <w:r>
        <w:rPr>
          <w:rFonts w:hint="eastAsia"/>
        </w:rPr>
        <w:t>4. Conclusion</w:t>
      </w:r>
    </w:p>
    <w:p w14:paraId="77F3C9E3" w14:textId="77777777" w:rsidR="008331B7" w:rsidRDefault="008331B7">
      <w:pPr>
        <w:pStyle w:val="Text"/>
        <w:rPr>
          <w:rFonts w:hint="eastAsia"/>
        </w:rPr>
      </w:pPr>
    </w:p>
    <w:p w14:paraId="5E94F762" w14:textId="77777777" w:rsidR="008331B7" w:rsidRDefault="008331B7">
      <w:pPr>
        <w:pStyle w:val="Text"/>
        <w:rPr>
          <w:rFonts w:hint="eastAsia"/>
        </w:rPr>
      </w:pPr>
      <w:r>
        <w:rPr>
          <w:rFonts w:hint="eastAsia"/>
        </w:rPr>
        <w:t xml:space="preserve">A novel system for treating fluorine- containing water has been developed in order to minimize the emission from it.  The proposed system is expected to be very promising because it is recognized from above results that it is energy saving, resources saving and environmental protection.  The system will make a significant contribution to environmental preservation </w:t>
      </w:r>
      <w:r>
        <w:rPr>
          <w:rFonts w:hint="eastAsia"/>
        </w:rPr>
        <w:t>for our country, and to public health for developing countries where drinking water is polluted by fluorine.</w:t>
      </w:r>
    </w:p>
    <w:p w14:paraId="13E3566D" w14:textId="77777777" w:rsidR="008331B7" w:rsidRDefault="008331B7">
      <w:pPr>
        <w:pStyle w:val="Text"/>
        <w:rPr>
          <w:rFonts w:hint="eastAsia"/>
        </w:rPr>
      </w:pPr>
    </w:p>
    <w:p w14:paraId="137755B0" w14:textId="77777777" w:rsidR="008331B7" w:rsidRDefault="008331B7">
      <w:pPr>
        <w:pStyle w:val="caption1"/>
        <w:rPr>
          <w:rFonts w:hint="eastAsia"/>
          <w:kern w:val="0"/>
        </w:rPr>
      </w:pPr>
      <w:r>
        <w:t>Acknowledgemen</w:t>
      </w:r>
      <w:r>
        <w:rPr>
          <w:rFonts w:hint="eastAsia"/>
        </w:rPr>
        <w:t>t</w:t>
      </w:r>
    </w:p>
    <w:p w14:paraId="641EFC5B" w14:textId="77777777" w:rsidR="008331B7" w:rsidRDefault="008331B7">
      <w:pPr>
        <w:pStyle w:val="caption1"/>
        <w:rPr>
          <w:rFonts w:hint="eastAsia"/>
        </w:rPr>
      </w:pPr>
    </w:p>
    <w:p w14:paraId="13C40A79" w14:textId="77777777" w:rsidR="008331B7" w:rsidRDefault="008331B7" w:rsidP="005C2AE0">
      <w:pPr>
        <w:pStyle w:val="Text"/>
        <w:ind w:firstLineChars="105" w:firstLine="220"/>
        <w:rPr>
          <w:rFonts w:hint="eastAsia"/>
        </w:rPr>
      </w:pPr>
      <w:r>
        <w:rPr>
          <w:rFonts w:hint="eastAsia"/>
        </w:rPr>
        <w:t xml:space="preserve">The present work was partially supported by Grant-in-aid </w:t>
      </w:r>
      <w:r>
        <w:t>…</w:t>
      </w:r>
    </w:p>
    <w:p w14:paraId="62D28E82" w14:textId="77777777" w:rsidR="008331B7" w:rsidRDefault="008331B7">
      <w:pPr>
        <w:rPr>
          <w:rFonts w:hint="eastAsia"/>
        </w:rPr>
      </w:pPr>
    </w:p>
    <w:p w14:paraId="42B2072A" w14:textId="77777777" w:rsidR="008331B7" w:rsidRDefault="008331B7">
      <w:pPr>
        <w:pStyle w:val="caption1"/>
        <w:rPr>
          <w:rFonts w:hint="eastAsia"/>
        </w:rPr>
      </w:pPr>
      <w:r>
        <w:rPr>
          <w:rFonts w:hint="eastAsia"/>
        </w:rPr>
        <w:t>References</w:t>
      </w:r>
    </w:p>
    <w:p w14:paraId="42C9AC5A" w14:textId="77777777" w:rsidR="008331B7" w:rsidRDefault="008331B7">
      <w:pPr>
        <w:ind w:firstLineChars="98" w:firstLine="206"/>
        <w:rPr>
          <w:rFonts w:hint="eastAsia"/>
        </w:rPr>
      </w:pPr>
    </w:p>
    <w:p w14:paraId="4DE5C738" w14:textId="77777777" w:rsidR="008331B7" w:rsidRDefault="008331B7" w:rsidP="00EF2038">
      <w:pPr>
        <w:pStyle w:val="Reference"/>
        <w:snapToGrid w:val="0"/>
        <w:spacing w:line="220" w:lineRule="atLeast"/>
        <w:rPr>
          <w:rFonts w:hint="eastAsia"/>
        </w:rPr>
      </w:pPr>
      <w:r>
        <w:rPr>
          <w:rFonts w:hint="eastAsia"/>
        </w:rPr>
        <w:t xml:space="preserve">1) Yamada, T., Yamada, E.  and Sato, M.; Simplified determination of fluoride ion in wastewater by an ion selective electrode, </w:t>
      </w:r>
      <w:r>
        <w:rPr>
          <w:rFonts w:hint="eastAsia"/>
          <w:i/>
          <w:iCs/>
        </w:rPr>
        <w:t>Bunseki-Kagaku</w:t>
      </w:r>
      <w:r>
        <w:rPr>
          <w:rFonts w:hint="eastAsia"/>
        </w:rPr>
        <w:t xml:space="preserve">, </w:t>
      </w:r>
      <w:r>
        <w:rPr>
          <w:rFonts w:hint="eastAsia"/>
          <w:b/>
          <w:bCs/>
        </w:rPr>
        <w:t>37</w:t>
      </w:r>
      <w:r>
        <w:rPr>
          <w:rFonts w:hint="eastAsia"/>
        </w:rPr>
        <w:t>, T61-T65 (1988).</w:t>
      </w:r>
    </w:p>
    <w:p w14:paraId="031896F9" w14:textId="77777777" w:rsidR="008331B7" w:rsidRDefault="008331B7" w:rsidP="00EF2038">
      <w:pPr>
        <w:pStyle w:val="Reference"/>
        <w:snapToGrid w:val="0"/>
        <w:spacing w:line="220" w:lineRule="atLeast"/>
        <w:rPr>
          <w:rFonts w:hint="eastAsia"/>
        </w:rPr>
      </w:pPr>
      <w:r>
        <w:rPr>
          <w:rFonts w:hint="eastAsia"/>
        </w:rPr>
        <w:t xml:space="preserve">2) Hu , H.-Y., Goto, N. and Fujie, K.; Concepts and methodologies to minimize pollutant discharge for zero-emission production, </w:t>
      </w:r>
      <w:r>
        <w:rPr>
          <w:rFonts w:hint="eastAsia"/>
          <w:i/>
          <w:iCs/>
        </w:rPr>
        <w:t>Water Science and Technology</w:t>
      </w:r>
      <w:r>
        <w:rPr>
          <w:rFonts w:hint="eastAsia"/>
        </w:rPr>
        <w:t xml:space="preserve">, </w:t>
      </w:r>
      <w:r>
        <w:rPr>
          <w:rFonts w:hint="eastAsia"/>
          <w:b/>
          <w:bCs/>
        </w:rPr>
        <w:t>39</w:t>
      </w:r>
      <w:r>
        <w:rPr>
          <w:rFonts w:hint="eastAsia"/>
        </w:rPr>
        <w:t>, 9-16 (1999).</w:t>
      </w:r>
    </w:p>
    <w:p w14:paraId="616489F3" w14:textId="77777777" w:rsidR="008331B7" w:rsidRDefault="008331B7" w:rsidP="00EF2038">
      <w:pPr>
        <w:pStyle w:val="Reference"/>
        <w:snapToGrid w:val="0"/>
        <w:spacing w:line="220" w:lineRule="atLeast"/>
        <w:rPr>
          <w:rFonts w:hint="eastAsia"/>
        </w:rPr>
      </w:pPr>
      <w:r>
        <w:rPr>
          <w:rFonts w:hint="eastAsia"/>
        </w:rPr>
        <w:t xml:space="preserve">3) Fujie, K.; Materials flow analysis and mathematical modeling to establish a zero-emission network in regional area, </w:t>
      </w:r>
      <w:r>
        <w:rPr>
          <w:rFonts w:hint="eastAsia"/>
          <w:i/>
          <w:iCs/>
        </w:rPr>
        <w:t>Abstracts of International Symposium on Advanced Waste and Emission Management (ResCWE 2000)</w:t>
      </w:r>
      <w:r>
        <w:rPr>
          <w:rFonts w:hint="eastAsia"/>
        </w:rPr>
        <w:t>, (2000).</w:t>
      </w:r>
    </w:p>
    <w:p w14:paraId="690D11A9" w14:textId="77777777" w:rsidR="008331B7" w:rsidRDefault="008331B7" w:rsidP="005C2AE0">
      <w:pPr>
        <w:pStyle w:val="Reference"/>
        <w:snapToGrid w:val="0"/>
        <w:spacing w:line="220" w:lineRule="atLeast"/>
        <w:rPr>
          <w:rFonts w:hint="eastAsia"/>
        </w:rPr>
      </w:pPr>
      <w:r>
        <w:rPr>
          <w:rFonts w:hint="eastAsia"/>
        </w:rPr>
        <w:t xml:space="preserve">4) Qian, J., Susheela, A. K., Mudgal, A. and Keast, G.; Fluoride in water, </w:t>
      </w:r>
      <w:r>
        <w:rPr>
          <w:rFonts w:hint="eastAsia"/>
          <w:i/>
          <w:iCs/>
        </w:rPr>
        <w:t>Unicef Waterfront</w:t>
      </w:r>
      <w:r>
        <w:rPr>
          <w:rFonts w:hint="eastAsia"/>
        </w:rPr>
        <w:t xml:space="preserve">, </w:t>
      </w:r>
      <w:r>
        <w:rPr>
          <w:rFonts w:hint="eastAsia"/>
          <w:b/>
          <w:bCs/>
        </w:rPr>
        <w:t>13</w:t>
      </w:r>
      <w:r>
        <w:rPr>
          <w:rFonts w:hint="eastAsia"/>
        </w:rPr>
        <w:t>, 11-13 (1999).</w:t>
      </w:r>
    </w:p>
    <w:p w14:paraId="356B5DD5" w14:textId="77777777" w:rsidR="008331B7" w:rsidRDefault="008331B7" w:rsidP="00EF2038">
      <w:pPr>
        <w:pStyle w:val="Reference"/>
        <w:snapToGrid w:val="0"/>
        <w:spacing w:line="220" w:lineRule="atLeast"/>
        <w:rPr>
          <w:rFonts w:hint="eastAsia"/>
        </w:rPr>
      </w:pPr>
      <w:r>
        <w:rPr>
          <w:rFonts w:hint="eastAsia"/>
        </w:rPr>
        <w:t xml:space="preserve">5) Mashima, M., Taguchi, Y., Koyanagi, S. and Komatsu, S.; Treatment of fluoride in wastewater by adsorption on titanium- activated alumina complex, </w:t>
      </w:r>
      <w:r>
        <w:rPr>
          <w:rFonts w:hint="eastAsia"/>
          <w:i/>
          <w:iCs/>
        </w:rPr>
        <w:t>J. of Japan Soc. on Water Environ</w:t>
      </w:r>
      <w:r>
        <w:rPr>
          <w:rFonts w:hint="eastAsia"/>
        </w:rPr>
        <w:t xml:space="preserve">., </w:t>
      </w:r>
      <w:r>
        <w:rPr>
          <w:rFonts w:hint="eastAsia"/>
          <w:b/>
        </w:rPr>
        <w:t>10</w:t>
      </w:r>
      <w:r>
        <w:rPr>
          <w:rFonts w:hint="eastAsia"/>
        </w:rPr>
        <w:t>, 47-54 (1987).</w:t>
      </w:r>
    </w:p>
    <w:p w14:paraId="72FB7B42" w14:textId="77777777" w:rsidR="008331B7" w:rsidRDefault="008331B7" w:rsidP="00EF2038">
      <w:pPr>
        <w:pStyle w:val="Reference"/>
        <w:snapToGrid w:val="0"/>
        <w:spacing w:line="220" w:lineRule="atLeast"/>
        <w:rPr>
          <w:rFonts w:hint="eastAsia"/>
        </w:rPr>
      </w:pPr>
      <w:r>
        <w:rPr>
          <w:rFonts w:hint="eastAsia"/>
        </w:rPr>
        <w:t xml:space="preserve">6) Toyoda, A. and Taira, T.; A high level treatment of fluoride wastewater to reduce sludge, </w:t>
      </w:r>
      <w:r>
        <w:rPr>
          <w:rFonts w:hint="eastAsia"/>
          <w:i/>
          <w:iCs/>
        </w:rPr>
        <w:t>Proceedings of 1995 International Symposium on Semiconductor Manufacturing</w:t>
      </w:r>
      <w:r>
        <w:rPr>
          <w:rFonts w:hint="eastAsia"/>
        </w:rPr>
        <w:t>, 201-204 (1995).</w:t>
      </w:r>
    </w:p>
    <w:p w14:paraId="34B48CBC" w14:textId="77777777" w:rsidR="008331B7" w:rsidRDefault="008331B7" w:rsidP="00EF2038">
      <w:pPr>
        <w:pStyle w:val="Reference"/>
        <w:snapToGrid w:val="0"/>
        <w:spacing w:line="220" w:lineRule="atLeast"/>
        <w:rPr>
          <w:rFonts w:hint="eastAsia"/>
        </w:rPr>
      </w:pPr>
      <w:r>
        <w:rPr>
          <w:rFonts w:hint="eastAsia"/>
        </w:rPr>
        <w:t xml:space="preserve">7) Chohji, T.; A study on solubility and adsorption of fluoride leaching out from a landfill, </w:t>
      </w:r>
      <w:r>
        <w:rPr>
          <w:rFonts w:hint="eastAsia"/>
          <w:i/>
          <w:iCs/>
        </w:rPr>
        <w:t>Research Reports of Toyama National College of Technology</w:t>
      </w:r>
      <w:r>
        <w:rPr>
          <w:rFonts w:hint="eastAsia"/>
        </w:rPr>
        <w:t xml:space="preserve">, </w:t>
      </w:r>
      <w:r>
        <w:rPr>
          <w:rFonts w:hint="eastAsia"/>
          <w:b/>
        </w:rPr>
        <w:t>35</w:t>
      </w:r>
      <w:r>
        <w:rPr>
          <w:rFonts w:hint="eastAsia"/>
        </w:rPr>
        <w:t>, 5-12 (2001).</w:t>
      </w:r>
    </w:p>
    <w:p w14:paraId="0D87E895" w14:textId="77777777" w:rsidR="008331B7" w:rsidRDefault="008331B7" w:rsidP="00EF2038">
      <w:pPr>
        <w:pStyle w:val="Reference"/>
        <w:snapToGrid w:val="0"/>
        <w:spacing w:line="220" w:lineRule="atLeast"/>
        <w:rPr>
          <w:rFonts w:hint="eastAsia"/>
        </w:rPr>
      </w:pPr>
      <w:r>
        <w:rPr>
          <w:rFonts w:hint="eastAsia"/>
        </w:rPr>
        <w:t xml:space="preserve">8) Kurosaki, H.; Reduction of fluorine- containing industrial waste using aluminum- solubility method, </w:t>
      </w:r>
      <w:r>
        <w:rPr>
          <w:rFonts w:hint="eastAsia"/>
          <w:i/>
          <w:iCs/>
        </w:rPr>
        <w:t>Oki Denki Kenkyu Kaihatsu</w:t>
      </w:r>
      <w:r>
        <w:rPr>
          <w:rFonts w:hint="eastAsia"/>
        </w:rPr>
        <w:t xml:space="preserve">, </w:t>
      </w:r>
      <w:r>
        <w:rPr>
          <w:rFonts w:hint="eastAsia"/>
          <w:b/>
        </w:rPr>
        <w:t>64</w:t>
      </w:r>
      <w:r>
        <w:rPr>
          <w:rFonts w:hint="eastAsia"/>
        </w:rPr>
        <w:t>, 4, 65-68 (1997).</w:t>
      </w:r>
    </w:p>
    <w:sectPr w:rsidR="008331B7" w:rsidSect="0092068F">
      <w:headerReference w:type="even" r:id="rId12"/>
      <w:footerReference w:type="default" r:id="rId13"/>
      <w:type w:val="continuous"/>
      <w:pgSz w:w="11906" w:h="16838" w:code="9"/>
      <w:pgMar w:top="1134" w:right="1134" w:bottom="1134" w:left="1134" w:header="851" w:footer="567" w:gutter="0"/>
      <w:pgNumType w:start="3"/>
      <w:cols w:num="2" w:space="424"/>
      <w:docGrid w:linePitch="360" w:charSpace="4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9D85F" w14:textId="77777777" w:rsidR="00AC287A" w:rsidRDefault="00AC287A">
      <w:r>
        <w:separator/>
      </w:r>
    </w:p>
  </w:endnote>
  <w:endnote w:type="continuationSeparator" w:id="0">
    <w:p w14:paraId="03EDD3E0" w14:textId="77777777" w:rsidR="00AC287A" w:rsidRDefault="00AC2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D61D" w14:textId="77777777" w:rsidR="008331B7" w:rsidRDefault="008331B7">
    <w:pPr>
      <w:framePr w:wrap="around" w:vAnchor="text" w:hAnchor="margin" w:xAlign="center" w:y="1"/>
    </w:pPr>
    <w:r>
      <w:fldChar w:fldCharType="begin"/>
    </w:r>
    <w:r>
      <w:instrText xml:space="preserve">PAGE  </w:instrText>
    </w:r>
    <w:r>
      <w:fldChar w:fldCharType="end"/>
    </w:r>
  </w:p>
  <w:p w14:paraId="4BED080D" w14:textId="77777777" w:rsidR="008331B7" w:rsidRDefault="008331B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BD92" w14:textId="77777777" w:rsidR="008331B7" w:rsidRPr="00900ABD" w:rsidRDefault="008331B7">
    <w:pPr>
      <w:framePr w:wrap="around" w:vAnchor="text" w:hAnchor="margin" w:xAlign="center" w:y="1"/>
      <w:rPr>
        <w:i/>
        <w:iCs/>
      </w:rPr>
    </w:pPr>
  </w:p>
  <w:p w14:paraId="0D325772" w14:textId="77777777" w:rsidR="008331B7" w:rsidRDefault="0092068F" w:rsidP="0092068F">
    <w:pPr>
      <w:jc w:val="center"/>
    </w:pPr>
    <w:r w:rsidRPr="0092068F">
      <w:rPr>
        <w:rFonts w:ascii="Times New Roman" w:hAnsi="Times New Roman"/>
        <w:b w:val="0"/>
        <w:bCs/>
        <w:kern w:val="0"/>
        <w:sz w:val="18"/>
        <w:szCs w:val="18"/>
      </w:rPr>
      <w:t xml:space="preserve">- </w:t>
    </w:r>
    <w:r w:rsidRPr="00900ABD">
      <w:rPr>
        <w:rFonts w:ascii="Times New Roman" w:hAnsi="Times New Roman"/>
        <w:b w:val="0"/>
        <w:bCs/>
        <w:i/>
        <w:iCs/>
        <w:kern w:val="0"/>
        <w:sz w:val="18"/>
        <w:szCs w:val="18"/>
      </w:rPr>
      <w:fldChar w:fldCharType="begin"/>
    </w:r>
    <w:r w:rsidRPr="00900ABD">
      <w:rPr>
        <w:rFonts w:ascii="Times New Roman" w:hAnsi="Times New Roman"/>
        <w:b w:val="0"/>
        <w:bCs/>
        <w:i/>
        <w:iCs/>
        <w:kern w:val="0"/>
        <w:sz w:val="18"/>
        <w:szCs w:val="18"/>
      </w:rPr>
      <w:instrText xml:space="preserve"> PAGE </w:instrText>
    </w:r>
    <w:r w:rsidRPr="00900ABD">
      <w:rPr>
        <w:rFonts w:ascii="Times New Roman" w:hAnsi="Times New Roman"/>
        <w:b w:val="0"/>
        <w:bCs/>
        <w:i/>
        <w:iCs/>
        <w:kern w:val="0"/>
        <w:sz w:val="18"/>
        <w:szCs w:val="18"/>
      </w:rPr>
      <w:fldChar w:fldCharType="separate"/>
    </w:r>
    <w:r w:rsidR="00766D52">
      <w:rPr>
        <w:rFonts w:ascii="Times New Roman" w:hAnsi="Times New Roman"/>
        <w:b w:val="0"/>
        <w:bCs/>
        <w:i/>
        <w:iCs/>
        <w:noProof/>
        <w:kern w:val="0"/>
        <w:sz w:val="18"/>
        <w:szCs w:val="18"/>
      </w:rPr>
      <w:t>1</w:t>
    </w:r>
    <w:r w:rsidRPr="00900ABD">
      <w:rPr>
        <w:rFonts w:ascii="Times New Roman" w:hAnsi="Times New Roman"/>
        <w:b w:val="0"/>
        <w:bCs/>
        <w:i/>
        <w:iCs/>
        <w:kern w:val="0"/>
        <w:sz w:val="18"/>
        <w:szCs w:val="18"/>
      </w:rPr>
      <w:fldChar w:fldCharType="end"/>
    </w:r>
    <w:r w:rsidRPr="0092068F">
      <w:rPr>
        <w:rFonts w:ascii="Times New Roman" w:hAnsi="Times New Roman"/>
        <w:b w:val="0"/>
        <w:bCs/>
        <w:kern w:val="0"/>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B922" w14:textId="77777777" w:rsidR="008331B7" w:rsidRPr="0092068F" w:rsidRDefault="0092068F" w:rsidP="0092068F">
    <w:pPr>
      <w:jc w:val="center"/>
      <w:rPr>
        <w:b w:val="0"/>
        <w:bCs/>
        <w:sz w:val="18"/>
        <w:szCs w:val="18"/>
      </w:rPr>
    </w:pPr>
    <w:r w:rsidRPr="0092068F">
      <w:rPr>
        <w:rFonts w:ascii="Times New Roman" w:hAnsi="Times New Roman"/>
        <w:b w:val="0"/>
        <w:bCs/>
        <w:kern w:val="0"/>
        <w:sz w:val="18"/>
        <w:szCs w:val="18"/>
      </w:rPr>
      <w:t xml:space="preserve">- </w:t>
    </w:r>
    <w:r>
      <w:rPr>
        <w:rFonts w:ascii="Times New Roman" w:hAnsi="Times New Roman" w:hint="eastAsia"/>
        <w:b w:val="0"/>
        <w:bCs/>
        <w:kern w:val="0"/>
        <w:sz w:val="18"/>
        <w:szCs w:val="18"/>
      </w:rPr>
      <w:t>A</w:t>
    </w:r>
    <w:r w:rsidRPr="0092068F">
      <w:rPr>
        <w:rFonts w:ascii="Times New Roman" w:hAnsi="Times New Roman"/>
        <w:b w:val="0"/>
        <w:bCs/>
        <w:i/>
        <w:iCs/>
        <w:kern w:val="0"/>
        <w:sz w:val="18"/>
        <w:szCs w:val="18"/>
      </w:rPr>
      <w:fldChar w:fldCharType="begin"/>
    </w:r>
    <w:r w:rsidRPr="0092068F">
      <w:rPr>
        <w:rFonts w:ascii="Times New Roman" w:hAnsi="Times New Roman"/>
        <w:b w:val="0"/>
        <w:bCs/>
        <w:i/>
        <w:iCs/>
        <w:kern w:val="0"/>
        <w:sz w:val="18"/>
        <w:szCs w:val="18"/>
      </w:rPr>
      <w:instrText xml:space="preserve"> PAGE </w:instrText>
    </w:r>
    <w:r w:rsidRPr="0092068F">
      <w:rPr>
        <w:rFonts w:ascii="Times New Roman" w:hAnsi="Times New Roman"/>
        <w:b w:val="0"/>
        <w:bCs/>
        <w:i/>
        <w:iCs/>
        <w:kern w:val="0"/>
        <w:sz w:val="18"/>
        <w:szCs w:val="18"/>
      </w:rPr>
      <w:fldChar w:fldCharType="separate"/>
    </w:r>
    <w:r w:rsidR="00766D52">
      <w:rPr>
        <w:rFonts w:ascii="Times New Roman" w:hAnsi="Times New Roman"/>
        <w:b w:val="0"/>
        <w:bCs/>
        <w:i/>
        <w:iCs/>
        <w:noProof/>
        <w:kern w:val="0"/>
        <w:sz w:val="18"/>
        <w:szCs w:val="18"/>
      </w:rPr>
      <w:t>4</w:t>
    </w:r>
    <w:r w:rsidRPr="0092068F">
      <w:rPr>
        <w:rFonts w:ascii="Times New Roman" w:hAnsi="Times New Roman"/>
        <w:b w:val="0"/>
        <w:bCs/>
        <w:i/>
        <w:iCs/>
        <w:kern w:val="0"/>
        <w:sz w:val="18"/>
        <w:szCs w:val="18"/>
      </w:rPr>
      <w:fldChar w:fldCharType="end"/>
    </w:r>
    <w:r w:rsidRPr="0092068F">
      <w:rPr>
        <w:rFonts w:ascii="Times New Roman" w:hAnsi="Times New Roman"/>
        <w:b w:val="0"/>
        <w:bCs/>
        <w:kern w:val="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E66BA" w14:textId="77777777" w:rsidR="00AC287A" w:rsidRDefault="00AC287A">
      <w:r>
        <w:separator/>
      </w:r>
    </w:p>
  </w:footnote>
  <w:footnote w:type="continuationSeparator" w:id="0">
    <w:p w14:paraId="481AA1D0" w14:textId="77777777" w:rsidR="00AC287A" w:rsidRDefault="00AC2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6BAF" w14:textId="77777777" w:rsidR="008331B7" w:rsidRDefault="008331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7316E"/>
    <w:multiLevelType w:val="hybridMultilevel"/>
    <w:tmpl w:val="64769792"/>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F26525"/>
    <w:multiLevelType w:val="hybridMultilevel"/>
    <w:tmpl w:val="EE3069DC"/>
    <w:lvl w:ilvl="0" w:tplc="B526F9C0">
      <w:start w:val="1"/>
      <w:numFmt w:val="decimal"/>
      <w:lvlText w:val="%1."/>
      <w:lvlJc w:val="left"/>
      <w:pPr>
        <w:tabs>
          <w:tab w:val="num" w:pos="720"/>
        </w:tabs>
        <w:ind w:left="720" w:hanging="360"/>
      </w:pPr>
    </w:lvl>
    <w:lvl w:ilvl="1" w:tplc="C0DC67E2" w:tentative="1">
      <w:start w:val="1"/>
      <w:numFmt w:val="decimal"/>
      <w:lvlText w:val="%2."/>
      <w:lvlJc w:val="left"/>
      <w:pPr>
        <w:tabs>
          <w:tab w:val="num" w:pos="1440"/>
        </w:tabs>
        <w:ind w:left="1440" w:hanging="360"/>
      </w:pPr>
    </w:lvl>
    <w:lvl w:ilvl="2" w:tplc="A204E374" w:tentative="1">
      <w:start w:val="1"/>
      <w:numFmt w:val="decimal"/>
      <w:lvlText w:val="%3."/>
      <w:lvlJc w:val="left"/>
      <w:pPr>
        <w:tabs>
          <w:tab w:val="num" w:pos="2160"/>
        </w:tabs>
        <w:ind w:left="2160" w:hanging="360"/>
      </w:pPr>
    </w:lvl>
    <w:lvl w:ilvl="3" w:tplc="544E8D90" w:tentative="1">
      <w:start w:val="1"/>
      <w:numFmt w:val="decimal"/>
      <w:lvlText w:val="%4."/>
      <w:lvlJc w:val="left"/>
      <w:pPr>
        <w:tabs>
          <w:tab w:val="num" w:pos="2880"/>
        </w:tabs>
        <w:ind w:left="2880" w:hanging="360"/>
      </w:pPr>
    </w:lvl>
    <w:lvl w:ilvl="4" w:tplc="6EBED4F4" w:tentative="1">
      <w:start w:val="1"/>
      <w:numFmt w:val="decimal"/>
      <w:lvlText w:val="%5."/>
      <w:lvlJc w:val="left"/>
      <w:pPr>
        <w:tabs>
          <w:tab w:val="num" w:pos="3600"/>
        </w:tabs>
        <w:ind w:left="3600" w:hanging="360"/>
      </w:pPr>
    </w:lvl>
    <w:lvl w:ilvl="5" w:tplc="12B888AC" w:tentative="1">
      <w:start w:val="1"/>
      <w:numFmt w:val="decimal"/>
      <w:lvlText w:val="%6."/>
      <w:lvlJc w:val="left"/>
      <w:pPr>
        <w:tabs>
          <w:tab w:val="num" w:pos="4320"/>
        </w:tabs>
        <w:ind w:left="4320" w:hanging="360"/>
      </w:pPr>
    </w:lvl>
    <w:lvl w:ilvl="6" w:tplc="9916518C" w:tentative="1">
      <w:start w:val="1"/>
      <w:numFmt w:val="decimal"/>
      <w:lvlText w:val="%7."/>
      <w:lvlJc w:val="left"/>
      <w:pPr>
        <w:tabs>
          <w:tab w:val="num" w:pos="5040"/>
        </w:tabs>
        <w:ind w:left="5040" w:hanging="360"/>
      </w:pPr>
    </w:lvl>
    <w:lvl w:ilvl="7" w:tplc="FCA608E2" w:tentative="1">
      <w:start w:val="1"/>
      <w:numFmt w:val="decimal"/>
      <w:lvlText w:val="%8."/>
      <w:lvlJc w:val="left"/>
      <w:pPr>
        <w:tabs>
          <w:tab w:val="num" w:pos="5760"/>
        </w:tabs>
        <w:ind w:left="5760" w:hanging="360"/>
      </w:pPr>
    </w:lvl>
    <w:lvl w:ilvl="8" w:tplc="2BB67480" w:tentative="1">
      <w:start w:val="1"/>
      <w:numFmt w:val="decimal"/>
      <w:lvlText w:val="%9."/>
      <w:lvlJc w:val="left"/>
      <w:pPr>
        <w:tabs>
          <w:tab w:val="num" w:pos="6480"/>
        </w:tabs>
        <w:ind w:left="6480" w:hanging="360"/>
      </w:pPr>
    </w:lvl>
  </w:abstractNum>
  <w:abstractNum w:abstractNumId="2" w15:restartNumberingAfterBreak="0">
    <w:nsid w:val="3DC26F7C"/>
    <w:multiLevelType w:val="hybridMultilevel"/>
    <w:tmpl w:val="647697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3EB5730"/>
    <w:multiLevelType w:val="hybridMultilevel"/>
    <w:tmpl w:val="0706DE32"/>
    <w:lvl w:ilvl="0" w:tplc="C0D660C8">
      <w:start w:val="1"/>
      <w:numFmt w:val="decimal"/>
      <w:lvlText w:val="%1."/>
      <w:lvlJc w:val="left"/>
      <w:pPr>
        <w:tabs>
          <w:tab w:val="num" w:pos="720"/>
        </w:tabs>
        <w:ind w:left="720" w:hanging="360"/>
      </w:pPr>
    </w:lvl>
    <w:lvl w:ilvl="1" w:tplc="5D002ED2" w:tentative="1">
      <w:start w:val="1"/>
      <w:numFmt w:val="decimal"/>
      <w:lvlText w:val="%2."/>
      <w:lvlJc w:val="left"/>
      <w:pPr>
        <w:tabs>
          <w:tab w:val="num" w:pos="1440"/>
        </w:tabs>
        <w:ind w:left="1440" w:hanging="360"/>
      </w:pPr>
    </w:lvl>
    <w:lvl w:ilvl="2" w:tplc="A364BB38" w:tentative="1">
      <w:start w:val="1"/>
      <w:numFmt w:val="decimal"/>
      <w:lvlText w:val="%3."/>
      <w:lvlJc w:val="left"/>
      <w:pPr>
        <w:tabs>
          <w:tab w:val="num" w:pos="2160"/>
        </w:tabs>
        <w:ind w:left="2160" w:hanging="360"/>
      </w:pPr>
    </w:lvl>
    <w:lvl w:ilvl="3" w:tplc="E72ABDA4" w:tentative="1">
      <w:start w:val="1"/>
      <w:numFmt w:val="decimal"/>
      <w:lvlText w:val="%4."/>
      <w:lvlJc w:val="left"/>
      <w:pPr>
        <w:tabs>
          <w:tab w:val="num" w:pos="2880"/>
        </w:tabs>
        <w:ind w:left="2880" w:hanging="360"/>
      </w:pPr>
    </w:lvl>
    <w:lvl w:ilvl="4" w:tplc="DBBC773A" w:tentative="1">
      <w:start w:val="1"/>
      <w:numFmt w:val="decimal"/>
      <w:lvlText w:val="%5."/>
      <w:lvlJc w:val="left"/>
      <w:pPr>
        <w:tabs>
          <w:tab w:val="num" w:pos="3600"/>
        </w:tabs>
        <w:ind w:left="3600" w:hanging="360"/>
      </w:pPr>
    </w:lvl>
    <w:lvl w:ilvl="5" w:tplc="8D0EC44E" w:tentative="1">
      <w:start w:val="1"/>
      <w:numFmt w:val="decimal"/>
      <w:lvlText w:val="%6."/>
      <w:lvlJc w:val="left"/>
      <w:pPr>
        <w:tabs>
          <w:tab w:val="num" w:pos="4320"/>
        </w:tabs>
        <w:ind w:left="4320" w:hanging="360"/>
      </w:pPr>
    </w:lvl>
    <w:lvl w:ilvl="6" w:tplc="60E6E37A" w:tentative="1">
      <w:start w:val="1"/>
      <w:numFmt w:val="decimal"/>
      <w:lvlText w:val="%7."/>
      <w:lvlJc w:val="left"/>
      <w:pPr>
        <w:tabs>
          <w:tab w:val="num" w:pos="5040"/>
        </w:tabs>
        <w:ind w:left="5040" w:hanging="360"/>
      </w:pPr>
    </w:lvl>
    <w:lvl w:ilvl="7" w:tplc="7656464E" w:tentative="1">
      <w:start w:val="1"/>
      <w:numFmt w:val="decimal"/>
      <w:lvlText w:val="%8."/>
      <w:lvlJc w:val="left"/>
      <w:pPr>
        <w:tabs>
          <w:tab w:val="num" w:pos="5760"/>
        </w:tabs>
        <w:ind w:left="5760" w:hanging="360"/>
      </w:pPr>
    </w:lvl>
    <w:lvl w:ilvl="8" w:tplc="893AE8D2" w:tentative="1">
      <w:start w:val="1"/>
      <w:numFmt w:val="decimal"/>
      <w:lvlText w:val="%9."/>
      <w:lvlJc w:val="left"/>
      <w:pPr>
        <w:tabs>
          <w:tab w:val="num" w:pos="6480"/>
        </w:tabs>
        <w:ind w:left="6480" w:hanging="360"/>
      </w:pPr>
    </w:lvl>
  </w:abstractNum>
  <w:abstractNum w:abstractNumId="4" w15:restartNumberingAfterBreak="0">
    <w:nsid w:val="532E5E66"/>
    <w:multiLevelType w:val="hybridMultilevel"/>
    <w:tmpl w:val="816EF324"/>
    <w:lvl w:ilvl="0" w:tplc="346A4A50">
      <w:start w:val="1"/>
      <w:numFmt w:val="bullet"/>
      <w:lvlText w:val=""/>
      <w:lvlJc w:val="left"/>
      <w:pPr>
        <w:tabs>
          <w:tab w:val="num" w:pos="720"/>
        </w:tabs>
        <w:ind w:left="720" w:hanging="360"/>
      </w:pPr>
      <w:rPr>
        <w:rFonts w:ascii="Symbol" w:hAnsi="Symbol" w:hint="default"/>
        <w:sz w:val="20"/>
      </w:rPr>
    </w:lvl>
    <w:lvl w:ilvl="1" w:tplc="5B36BF7E" w:tentative="1">
      <w:start w:val="1"/>
      <w:numFmt w:val="bullet"/>
      <w:lvlText w:val="o"/>
      <w:lvlJc w:val="left"/>
      <w:pPr>
        <w:tabs>
          <w:tab w:val="num" w:pos="1440"/>
        </w:tabs>
        <w:ind w:left="1440" w:hanging="360"/>
      </w:pPr>
      <w:rPr>
        <w:rFonts w:ascii="Courier New" w:hAnsi="Courier New" w:hint="default"/>
        <w:sz w:val="20"/>
      </w:rPr>
    </w:lvl>
    <w:lvl w:ilvl="2" w:tplc="0080927A" w:tentative="1">
      <w:start w:val="1"/>
      <w:numFmt w:val="bullet"/>
      <w:lvlText w:val=""/>
      <w:lvlJc w:val="left"/>
      <w:pPr>
        <w:tabs>
          <w:tab w:val="num" w:pos="2160"/>
        </w:tabs>
        <w:ind w:left="2160" w:hanging="360"/>
      </w:pPr>
      <w:rPr>
        <w:rFonts w:ascii="Wingdings" w:hAnsi="Wingdings" w:hint="default"/>
        <w:sz w:val="20"/>
      </w:rPr>
    </w:lvl>
    <w:lvl w:ilvl="3" w:tplc="FDF08396" w:tentative="1">
      <w:start w:val="1"/>
      <w:numFmt w:val="bullet"/>
      <w:lvlText w:val=""/>
      <w:lvlJc w:val="left"/>
      <w:pPr>
        <w:tabs>
          <w:tab w:val="num" w:pos="2880"/>
        </w:tabs>
        <w:ind w:left="2880" w:hanging="360"/>
      </w:pPr>
      <w:rPr>
        <w:rFonts w:ascii="Wingdings" w:hAnsi="Wingdings" w:hint="default"/>
        <w:sz w:val="20"/>
      </w:rPr>
    </w:lvl>
    <w:lvl w:ilvl="4" w:tplc="8DB24AB0" w:tentative="1">
      <w:start w:val="1"/>
      <w:numFmt w:val="bullet"/>
      <w:lvlText w:val=""/>
      <w:lvlJc w:val="left"/>
      <w:pPr>
        <w:tabs>
          <w:tab w:val="num" w:pos="3600"/>
        </w:tabs>
        <w:ind w:left="3600" w:hanging="360"/>
      </w:pPr>
      <w:rPr>
        <w:rFonts w:ascii="Wingdings" w:hAnsi="Wingdings" w:hint="default"/>
        <w:sz w:val="20"/>
      </w:rPr>
    </w:lvl>
    <w:lvl w:ilvl="5" w:tplc="C1043AAC" w:tentative="1">
      <w:start w:val="1"/>
      <w:numFmt w:val="bullet"/>
      <w:lvlText w:val=""/>
      <w:lvlJc w:val="left"/>
      <w:pPr>
        <w:tabs>
          <w:tab w:val="num" w:pos="4320"/>
        </w:tabs>
        <w:ind w:left="4320" w:hanging="360"/>
      </w:pPr>
      <w:rPr>
        <w:rFonts w:ascii="Wingdings" w:hAnsi="Wingdings" w:hint="default"/>
        <w:sz w:val="20"/>
      </w:rPr>
    </w:lvl>
    <w:lvl w:ilvl="6" w:tplc="4E82599E" w:tentative="1">
      <w:start w:val="1"/>
      <w:numFmt w:val="bullet"/>
      <w:lvlText w:val=""/>
      <w:lvlJc w:val="left"/>
      <w:pPr>
        <w:tabs>
          <w:tab w:val="num" w:pos="5040"/>
        </w:tabs>
        <w:ind w:left="5040" w:hanging="360"/>
      </w:pPr>
      <w:rPr>
        <w:rFonts w:ascii="Wingdings" w:hAnsi="Wingdings" w:hint="default"/>
        <w:sz w:val="20"/>
      </w:rPr>
    </w:lvl>
    <w:lvl w:ilvl="7" w:tplc="7EECA62A" w:tentative="1">
      <w:start w:val="1"/>
      <w:numFmt w:val="bullet"/>
      <w:lvlText w:val=""/>
      <w:lvlJc w:val="left"/>
      <w:pPr>
        <w:tabs>
          <w:tab w:val="num" w:pos="5760"/>
        </w:tabs>
        <w:ind w:left="5760" w:hanging="360"/>
      </w:pPr>
      <w:rPr>
        <w:rFonts w:ascii="Wingdings" w:hAnsi="Wingdings" w:hint="default"/>
        <w:sz w:val="20"/>
      </w:rPr>
    </w:lvl>
    <w:lvl w:ilvl="8" w:tplc="0ABC4B94"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043418"/>
    <w:multiLevelType w:val="hybridMultilevel"/>
    <w:tmpl w:val="7FC2A910"/>
    <w:lvl w:ilvl="0" w:tplc="5DB8E3CC">
      <w:start w:val="1"/>
      <w:numFmt w:val="bullet"/>
      <w:lvlText w:val=""/>
      <w:lvlJc w:val="left"/>
      <w:pPr>
        <w:tabs>
          <w:tab w:val="num" w:pos="720"/>
        </w:tabs>
        <w:ind w:left="720" w:hanging="360"/>
      </w:pPr>
      <w:rPr>
        <w:rFonts w:ascii="Symbol" w:hAnsi="Symbol" w:hint="default"/>
        <w:sz w:val="20"/>
      </w:rPr>
    </w:lvl>
    <w:lvl w:ilvl="1" w:tplc="8608483E" w:tentative="1">
      <w:start w:val="1"/>
      <w:numFmt w:val="bullet"/>
      <w:lvlText w:val="o"/>
      <w:lvlJc w:val="left"/>
      <w:pPr>
        <w:tabs>
          <w:tab w:val="num" w:pos="1440"/>
        </w:tabs>
        <w:ind w:left="1440" w:hanging="360"/>
      </w:pPr>
      <w:rPr>
        <w:rFonts w:ascii="Courier New" w:hAnsi="Courier New" w:hint="default"/>
        <w:sz w:val="20"/>
      </w:rPr>
    </w:lvl>
    <w:lvl w:ilvl="2" w:tplc="C41617B8" w:tentative="1">
      <w:start w:val="1"/>
      <w:numFmt w:val="bullet"/>
      <w:lvlText w:val=""/>
      <w:lvlJc w:val="left"/>
      <w:pPr>
        <w:tabs>
          <w:tab w:val="num" w:pos="2160"/>
        </w:tabs>
        <w:ind w:left="2160" w:hanging="360"/>
      </w:pPr>
      <w:rPr>
        <w:rFonts w:ascii="Wingdings" w:hAnsi="Wingdings" w:hint="default"/>
        <w:sz w:val="20"/>
      </w:rPr>
    </w:lvl>
    <w:lvl w:ilvl="3" w:tplc="5734CF90" w:tentative="1">
      <w:start w:val="1"/>
      <w:numFmt w:val="bullet"/>
      <w:lvlText w:val=""/>
      <w:lvlJc w:val="left"/>
      <w:pPr>
        <w:tabs>
          <w:tab w:val="num" w:pos="2880"/>
        </w:tabs>
        <w:ind w:left="2880" w:hanging="360"/>
      </w:pPr>
      <w:rPr>
        <w:rFonts w:ascii="Wingdings" w:hAnsi="Wingdings" w:hint="default"/>
        <w:sz w:val="20"/>
      </w:rPr>
    </w:lvl>
    <w:lvl w:ilvl="4" w:tplc="4FB06CDC" w:tentative="1">
      <w:start w:val="1"/>
      <w:numFmt w:val="bullet"/>
      <w:lvlText w:val=""/>
      <w:lvlJc w:val="left"/>
      <w:pPr>
        <w:tabs>
          <w:tab w:val="num" w:pos="3600"/>
        </w:tabs>
        <w:ind w:left="3600" w:hanging="360"/>
      </w:pPr>
      <w:rPr>
        <w:rFonts w:ascii="Wingdings" w:hAnsi="Wingdings" w:hint="default"/>
        <w:sz w:val="20"/>
      </w:rPr>
    </w:lvl>
    <w:lvl w:ilvl="5" w:tplc="B4D8449C" w:tentative="1">
      <w:start w:val="1"/>
      <w:numFmt w:val="bullet"/>
      <w:lvlText w:val=""/>
      <w:lvlJc w:val="left"/>
      <w:pPr>
        <w:tabs>
          <w:tab w:val="num" w:pos="4320"/>
        </w:tabs>
        <w:ind w:left="4320" w:hanging="360"/>
      </w:pPr>
      <w:rPr>
        <w:rFonts w:ascii="Wingdings" w:hAnsi="Wingdings" w:hint="default"/>
        <w:sz w:val="20"/>
      </w:rPr>
    </w:lvl>
    <w:lvl w:ilvl="6" w:tplc="6B0076F2" w:tentative="1">
      <w:start w:val="1"/>
      <w:numFmt w:val="bullet"/>
      <w:lvlText w:val=""/>
      <w:lvlJc w:val="left"/>
      <w:pPr>
        <w:tabs>
          <w:tab w:val="num" w:pos="5040"/>
        </w:tabs>
        <w:ind w:left="5040" w:hanging="360"/>
      </w:pPr>
      <w:rPr>
        <w:rFonts w:ascii="Wingdings" w:hAnsi="Wingdings" w:hint="default"/>
        <w:sz w:val="20"/>
      </w:rPr>
    </w:lvl>
    <w:lvl w:ilvl="7" w:tplc="95DA572C" w:tentative="1">
      <w:start w:val="1"/>
      <w:numFmt w:val="bullet"/>
      <w:lvlText w:val=""/>
      <w:lvlJc w:val="left"/>
      <w:pPr>
        <w:tabs>
          <w:tab w:val="num" w:pos="5760"/>
        </w:tabs>
        <w:ind w:left="5760" w:hanging="360"/>
      </w:pPr>
      <w:rPr>
        <w:rFonts w:ascii="Wingdings" w:hAnsi="Wingdings" w:hint="default"/>
        <w:sz w:val="20"/>
      </w:rPr>
    </w:lvl>
    <w:lvl w:ilvl="8" w:tplc="CEC60D5A"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5A6F9F"/>
    <w:multiLevelType w:val="hybridMultilevel"/>
    <w:tmpl w:val="02E45886"/>
    <w:lvl w:ilvl="0" w:tplc="7D605258">
      <w:start w:val="1"/>
      <w:numFmt w:val="decimal"/>
      <w:lvlText w:val="%1."/>
      <w:lvlJc w:val="left"/>
      <w:pPr>
        <w:tabs>
          <w:tab w:val="num" w:pos="720"/>
        </w:tabs>
        <w:ind w:left="720" w:hanging="360"/>
      </w:pPr>
    </w:lvl>
    <w:lvl w:ilvl="1" w:tplc="7D8CEFC8" w:tentative="1">
      <w:start w:val="1"/>
      <w:numFmt w:val="decimal"/>
      <w:lvlText w:val="%2."/>
      <w:lvlJc w:val="left"/>
      <w:pPr>
        <w:tabs>
          <w:tab w:val="num" w:pos="1440"/>
        </w:tabs>
        <w:ind w:left="1440" w:hanging="360"/>
      </w:pPr>
    </w:lvl>
    <w:lvl w:ilvl="2" w:tplc="6A38527A" w:tentative="1">
      <w:start w:val="1"/>
      <w:numFmt w:val="decimal"/>
      <w:lvlText w:val="%3."/>
      <w:lvlJc w:val="left"/>
      <w:pPr>
        <w:tabs>
          <w:tab w:val="num" w:pos="2160"/>
        </w:tabs>
        <w:ind w:left="2160" w:hanging="360"/>
      </w:pPr>
    </w:lvl>
    <w:lvl w:ilvl="3" w:tplc="A782CEA4" w:tentative="1">
      <w:start w:val="1"/>
      <w:numFmt w:val="decimal"/>
      <w:lvlText w:val="%4."/>
      <w:lvlJc w:val="left"/>
      <w:pPr>
        <w:tabs>
          <w:tab w:val="num" w:pos="2880"/>
        </w:tabs>
        <w:ind w:left="2880" w:hanging="360"/>
      </w:pPr>
    </w:lvl>
    <w:lvl w:ilvl="4" w:tplc="18AE449E" w:tentative="1">
      <w:start w:val="1"/>
      <w:numFmt w:val="decimal"/>
      <w:lvlText w:val="%5."/>
      <w:lvlJc w:val="left"/>
      <w:pPr>
        <w:tabs>
          <w:tab w:val="num" w:pos="3600"/>
        </w:tabs>
        <w:ind w:left="3600" w:hanging="360"/>
      </w:pPr>
    </w:lvl>
    <w:lvl w:ilvl="5" w:tplc="F806A6B8" w:tentative="1">
      <w:start w:val="1"/>
      <w:numFmt w:val="decimal"/>
      <w:lvlText w:val="%6."/>
      <w:lvlJc w:val="left"/>
      <w:pPr>
        <w:tabs>
          <w:tab w:val="num" w:pos="4320"/>
        </w:tabs>
        <w:ind w:left="4320" w:hanging="360"/>
      </w:pPr>
    </w:lvl>
    <w:lvl w:ilvl="6" w:tplc="895ABD9C" w:tentative="1">
      <w:start w:val="1"/>
      <w:numFmt w:val="decimal"/>
      <w:lvlText w:val="%7."/>
      <w:lvlJc w:val="left"/>
      <w:pPr>
        <w:tabs>
          <w:tab w:val="num" w:pos="5040"/>
        </w:tabs>
        <w:ind w:left="5040" w:hanging="360"/>
      </w:pPr>
    </w:lvl>
    <w:lvl w:ilvl="7" w:tplc="A4CCB9E2" w:tentative="1">
      <w:start w:val="1"/>
      <w:numFmt w:val="decimal"/>
      <w:lvlText w:val="%8."/>
      <w:lvlJc w:val="left"/>
      <w:pPr>
        <w:tabs>
          <w:tab w:val="num" w:pos="5760"/>
        </w:tabs>
        <w:ind w:left="5760" w:hanging="360"/>
      </w:pPr>
    </w:lvl>
    <w:lvl w:ilvl="8" w:tplc="A2342BB0" w:tentative="1">
      <w:start w:val="1"/>
      <w:numFmt w:val="decimal"/>
      <w:lvlText w:val="%9."/>
      <w:lvlJc w:val="left"/>
      <w:pPr>
        <w:tabs>
          <w:tab w:val="num" w:pos="6480"/>
        </w:tabs>
        <w:ind w:left="6480" w:hanging="360"/>
      </w:pPr>
    </w:lvl>
  </w:abstractNum>
  <w:num w:numId="1">
    <w:abstractNumId w:val="3"/>
  </w:num>
  <w:num w:numId="2">
    <w:abstractNumId w:val="1"/>
  </w:num>
  <w:num w:numId="3">
    <w:abstractNumId w:val="5"/>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06"/>
  <w:displayHorizontalDrawingGridEvery w:val="0"/>
  <w:displayVerticalDrawingGridEvery w:val="2"/>
  <w:doNotUseMarginsForDrawingGridOrigin/>
  <w:drawingGridHorizontalOrigin w:val="1134"/>
  <w:drawingGridVerticalOrigin w:val="1134"/>
  <w:characterSpacingControl w:val="compressPunctuation"/>
  <w:hdrShapeDefaults>
    <o:shapedefaults v:ext="edit" spidmax="2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0CFC"/>
    <w:rsid w:val="0001566D"/>
    <w:rsid w:val="000B2252"/>
    <w:rsid w:val="000C02D2"/>
    <w:rsid w:val="0013047D"/>
    <w:rsid w:val="00410072"/>
    <w:rsid w:val="00497192"/>
    <w:rsid w:val="004F50DE"/>
    <w:rsid w:val="00585AEE"/>
    <w:rsid w:val="005C2AE0"/>
    <w:rsid w:val="006712A5"/>
    <w:rsid w:val="0071502C"/>
    <w:rsid w:val="00766D52"/>
    <w:rsid w:val="008331B7"/>
    <w:rsid w:val="00900ABD"/>
    <w:rsid w:val="0092068F"/>
    <w:rsid w:val="00955E30"/>
    <w:rsid w:val="00986BAE"/>
    <w:rsid w:val="00AC287A"/>
    <w:rsid w:val="00B00CFC"/>
    <w:rsid w:val="00E47655"/>
    <w:rsid w:val="00E71AF0"/>
    <w:rsid w:val="00EF2038"/>
    <w:rsid w:val="00F95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585">
      <v:textbox inset="5.85pt,.7pt,5.85pt,.7pt"/>
    </o:shapedefaults>
    <o:shapelayout v:ext="edit">
      <o:idmap v:ext="edit" data="2"/>
    </o:shapelayout>
  </w:shapeDefaults>
  <w:decimalSymbol w:val="."/>
  <w:listSeparator w:val=","/>
  <w14:docId w14:val="25B37CFD"/>
  <w15:chartTrackingRefBased/>
  <w15:docId w15:val="{3251DB55-6DDC-445D-825C-A8F94F77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b/>
      <w:kern w:val="2"/>
      <w:sz w:val="21"/>
    </w:rPr>
  </w:style>
  <w:style w:type="paragraph" w:styleId="1">
    <w:name w:val="heading 1"/>
    <w:basedOn w:val="a"/>
    <w:qFormat/>
    <w:pPr>
      <w:widowControl/>
      <w:spacing w:before="100" w:beforeAutospacing="1" w:after="100" w:afterAutospacing="1"/>
      <w:jc w:val="left"/>
      <w:outlineLvl w:val="0"/>
    </w:pPr>
    <w:rPr>
      <w:rFonts w:ascii="ＭＳ 明朝" w:hAnsi="ＭＳ 明朝"/>
      <w:bCs/>
      <w:kern w:val="36"/>
      <w:sz w:val="48"/>
      <w:szCs w:val="48"/>
    </w:rPr>
  </w:style>
  <w:style w:type="paragraph" w:styleId="2">
    <w:name w:val="heading 2"/>
    <w:basedOn w:val="a"/>
    <w:qFormat/>
    <w:pPr>
      <w:widowControl/>
      <w:spacing w:before="100" w:beforeAutospacing="1" w:after="100" w:afterAutospacing="1"/>
      <w:jc w:val="left"/>
      <w:outlineLvl w:val="1"/>
    </w:pPr>
    <w:rPr>
      <w:rFonts w:ascii="ＭＳ 明朝" w:hAnsi="ＭＳ 明朝"/>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明朝" w:hAnsi="ＭＳ 明朝"/>
      <w:bCs/>
      <w:kern w:val="0"/>
      <w:sz w:val="27"/>
      <w:szCs w:val="27"/>
    </w:rPr>
  </w:style>
  <w:style w:type="paragraph" w:styleId="4">
    <w:name w:val="heading 4"/>
    <w:basedOn w:val="a"/>
    <w:next w:val="a"/>
    <w:qFormat/>
    <w:pPr>
      <w:keepNext/>
      <w:jc w:val="center"/>
      <w:outlineLvl w:val="3"/>
    </w:pPr>
    <w:rPr>
      <w:sz w:val="24"/>
    </w:rPr>
  </w:style>
  <w:style w:type="paragraph" w:styleId="5">
    <w:name w:val="heading 5"/>
    <w:basedOn w:val="a"/>
    <w:next w:val="a"/>
    <w:qFormat/>
    <w:pPr>
      <w:keepNext/>
      <w:jc w:val="center"/>
      <w:outlineLvl w:val="4"/>
    </w:pPr>
  </w:style>
  <w:style w:type="paragraph" w:styleId="6">
    <w:name w:val="heading 6"/>
    <w:basedOn w:val="a"/>
    <w:next w:val="a"/>
    <w:qFormat/>
    <w:pPr>
      <w:keepNext/>
      <w:outlineLvl w:val="5"/>
    </w:pPr>
  </w:style>
  <w:style w:type="paragraph" w:styleId="7">
    <w:name w:val="heading 7"/>
    <w:basedOn w:val="a"/>
    <w:next w:val="a"/>
    <w:qFormat/>
    <w:pPr>
      <w:keepNext/>
      <w:outlineLvl w:val="6"/>
    </w:pPr>
    <w:rPr>
      <w:rFonts w:ascii="Arial" w:hAnsi="Arial" w:cs="Arial"/>
      <w:i/>
      <w:iCs/>
      <w:color w:val="FFFFFF"/>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aption2">
    <w:name w:val="caption2"/>
    <w:basedOn w:val="a"/>
  </w:style>
  <w:style w:type="paragraph" w:customStyle="1" w:styleId="Abstract">
    <w:name w:val="Abstract"/>
    <w:basedOn w:val="a"/>
    <w:pPr>
      <w:ind w:leftChars="294" w:left="618" w:rightChars="273" w:right="574" w:firstLineChars="103" w:firstLine="206"/>
    </w:pPr>
    <w:rPr>
      <w:b w:val="0"/>
      <w:bCs/>
      <w:sz w:val="18"/>
    </w:rPr>
  </w:style>
  <w:style w:type="paragraph" w:customStyle="1" w:styleId="ArticleTitle">
    <w:name w:val="ArticleTitle"/>
    <w:basedOn w:val="a"/>
    <w:pPr>
      <w:ind w:leftChars="405" w:left="992" w:rightChars="404" w:right="849" w:hangingChars="44" w:hanging="141"/>
      <w:jc w:val="center"/>
    </w:pPr>
    <w:rPr>
      <w:rFonts w:ascii="Century Gothic" w:eastAsia="ＭＳ Ｐゴシック" w:hAnsi="Century Gothic"/>
      <w:sz w:val="32"/>
    </w:rPr>
  </w:style>
  <w:style w:type="paragraph" w:customStyle="1" w:styleId="Reference">
    <w:name w:val="Reference"/>
    <w:basedOn w:val="a"/>
    <w:pPr>
      <w:ind w:left="176" w:hangingChars="98" w:hanging="176"/>
    </w:pPr>
    <w:rPr>
      <w:rFonts w:ascii="Times New Roman" w:hAnsi="Times New Roman"/>
      <w:b w:val="0"/>
      <w:sz w:val="18"/>
    </w:rPr>
  </w:style>
  <w:style w:type="paragraph" w:customStyle="1" w:styleId="Author">
    <w:name w:val="Author"/>
    <w:basedOn w:val="4"/>
    <w:rPr>
      <w:b w:val="0"/>
      <w:bCs/>
    </w:rPr>
  </w:style>
  <w:style w:type="paragraph" w:customStyle="1" w:styleId="caption1">
    <w:name w:val="caption1"/>
    <w:basedOn w:val="a"/>
    <w:pPr>
      <w:jc w:val="center"/>
    </w:pPr>
  </w:style>
  <w:style w:type="paragraph" w:customStyle="1" w:styleId="Text">
    <w:name w:val="Text"/>
    <w:basedOn w:val="a"/>
    <w:rPr>
      <w:rFonts w:ascii="Times New Roman" w:hAnsi="Times New Roman"/>
      <w:b w:val="0"/>
    </w:rPr>
  </w:style>
  <w:style w:type="paragraph" w:styleId="a3">
    <w:name w:val="Body Text"/>
    <w:basedOn w:val="a"/>
    <w:rPr>
      <w:b w:val="0"/>
      <w:bCs/>
    </w:rPr>
  </w:style>
  <w:style w:type="paragraph" w:styleId="a4">
    <w:name w:val="header"/>
    <w:basedOn w:val="a"/>
    <w:pPr>
      <w:tabs>
        <w:tab w:val="center" w:pos="4252"/>
        <w:tab w:val="right" w:pos="8504"/>
      </w:tabs>
      <w:snapToGrid w:val="0"/>
    </w:pPr>
  </w:style>
  <w:style w:type="paragraph" w:customStyle="1" w:styleId="Table">
    <w:name w:val="Table"/>
    <w:aliases w:val="Figure caption"/>
    <w:basedOn w:val="Text"/>
    <w:rPr>
      <w:bCs/>
      <w:sz w:val="20"/>
    </w:rPr>
  </w:style>
  <w:style w:type="paragraph" w:styleId="a5">
    <w:name w:val="footer"/>
    <w:basedOn w:val="a"/>
    <w:pPr>
      <w:tabs>
        <w:tab w:val="center" w:pos="4252"/>
        <w:tab w:val="right" w:pos="8504"/>
      </w:tabs>
      <w:snapToGrid w:val="0"/>
    </w:pPr>
  </w:style>
  <w:style w:type="character" w:styleId="a6">
    <w:name w:val="page number"/>
    <w:basedOn w:val="a0"/>
  </w:style>
  <w:style w:type="paragraph" w:customStyle="1" w:styleId="a7">
    <w:name w:val="発表履歴"/>
    <w:basedOn w:val="a"/>
    <w:pPr>
      <w:ind w:firstLineChars="67" w:firstLine="134"/>
    </w:pPr>
    <w:rPr>
      <w:b w:val="0"/>
      <w:bCs/>
      <w:i/>
      <w:iCs/>
      <w:sz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b w:val="0"/>
      <w:kern w:val="0"/>
      <w:sz w:val="20"/>
    </w:rPr>
  </w:style>
  <w:style w:type="paragraph" w:styleId="a8">
    <w:name w:val="Balloon Text"/>
    <w:basedOn w:val="a"/>
    <w:semiHidden/>
    <w:rsid w:val="00B00CF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937</Words>
  <Characters>5342</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エコテク研究英文フォーマット</vt:lpstr>
      <vt:lpstr>エコテク研究英文フォーマット</vt:lpstr>
    </vt:vector>
  </TitlesOfParts>
  <Company>ＦＭＶユーザー</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エコテク研究英文フォーマット</dc:title>
  <dc:subject/>
  <dc:creator>エコテクノロジー研究編集委員会</dc:creator>
  <cp:keywords/>
  <dc:description/>
  <cp:lastModifiedBy>豊嶋 剛司</cp:lastModifiedBy>
  <cp:revision>2</cp:revision>
  <cp:lastPrinted>2003-11-07T07:02:00Z</cp:lastPrinted>
  <dcterms:created xsi:type="dcterms:W3CDTF">2022-01-04T23:35:00Z</dcterms:created>
  <dcterms:modified xsi:type="dcterms:W3CDTF">2022-01-04T23:35:00Z</dcterms:modified>
</cp:coreProperties>
</file>